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4"/>
        <w:gridCol w:w="7416"/>
      </w:tblGrid>
      <w:tr w:rsidR="00EB685A" w:rsidRPr="00EB685A" w:rsidTr="00EB685A">
        <w:trPr>
          <w:tblCellSpacing w:w="15" w:type="dxa"/>
        </w:trPr>
        <w:tc>
          <w:tcPr>
            <w:tcW w:w="0" w:type="auto"/>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pacing w:val="24"/>
                <w:sz w:val="18"/>
                <w:szCs w:val="18"/>
                <w:lang w:eastAsia="cs-CZ"/>
              </w:rPr>
            </w:pPr>
            <w:r w:rsidRPr="00EB685A">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140" w:type="dxa"/>
              <w:jc w:val="center"/>
              <w:tblCellSpacing w:w="15" w:type="dxa"/>
              <w:tblCellMar>
                <w:top w:w="15" w:type="dxa"/>
                <w:left w:w="15" w:type="dxa"/>
                <w:bottom w:w="15" w:type="dxa"/>
                <w:right w:w="15" w:type="dxa"/>
              </w:tblCellMar>
              <w:tblLook w:val="04A0" w:firstRow="1" w:lastRow="0" w:firstColumn="1" w:lastColumn="0" w:noHBand="0" w:noVBand="1"/>
            </w:tblPr>
            <w:tblGrid>
              <w:gridCol w:w="6140"/>
            </w:tblGrid>
            <w:tr w:rsidR="00EB685A" w:rsidRPr="00EB685A">
              <w:trPr>
                <w:tblCellSpacing w:w="15" w:type="dxa"/>
                <w:jc w:val="center"/>
              </w:trPr>
              <w:tc>
                <w:tcPr>
                  <w:tcW w:w="0" w:type="auto"/>
                  <w:vAlign w:val="center"/>
                  <w:hideMark/>
                </w:tcPr>
                <w:p w:rsidR="00EB685A" w:rsidRPr="00EB685A" w:rsidRDefault="00EB685A" w:rsidP="00EB685A">
                  <w:pPr>
                    <w:spacing w:after="0" w:line="240" w:lineRule="auto"/>
                    <w:rPr>
                      <w:rFonts w:ascii="Arial" w:eastAsia="Times New Roman" w:hAnsi="Arial" w:cs="Arial"/>
                      <w:b/>
                      <w:bCs/>
                      <w:sz w:val="36"/>
                      <w:szCs w:val="36"/>
                      <w:lang w:eastAsia="cs-CZ"/>
                    </w:rPr>
                  </w:pPr>
                  <w:r w:rsidRPr="00EB685A">
                    <w:rPr>
                      <w:rFonts w:ascii="Arial" w:eastAsia="Times New Roman" w:hAnsi="Arial" w:cs="Arial"/>
                      <w:b/>
                      <w:bCs/>
                      <w:sz w:val="36"/>
                      <w:szCs w:val="36"/>
                      <w:lang w:eastAsia="cs-CZ"/>
                    </w:rPr>
                    <w:t>Město Slavkov u Brna</w:t>
                  </w:r>
                </w:p>
              </w:tc>
            </w:tr>
            <w:tr w:rsidR="00EB685A" w:rsidRPr="00EB685A">
              <w:trPr>
                <w:tblCellSpacing w:w="15" w:type="dxa"/>
                <w:jc w:val="center"/>
              </w:trPr>
              <w:tc>
                <w:tcPr>
                  <w:tcW w:w="0" w:type="auto"/>
                  <w:vAlign w:val="center"/>
                  <w:hideMark/>
                </w:tcPr>
                <w:p w:rsidR="00EB685A" w:rsidRPr="00EB685A" w:rsidRDefault="00EB685A" w:rsidP="00EB685A">
                  <w:pPr>
                    <w:spacing w:after="0" w:line="240" w:lineRule="auto"/>
                    <w:rPr>
                      <w:rFonts w:ascii="Arial" w:eastAsia="Times New Roman" w:hAnsi="Arial" w:cs="Arial"/>
                      <w:caps/>
                      <w:spacing w:val="120"/>
                      <w:sz w:val="38"/>
                      <w:szCs w:val="38"/>
                      <w:lang w:eastAsia="cs-CZ"/>
                    </w:rPr>
                  </w:pPr>
                  <w:r w:rsidRPr="00EB685A">
                    <w:rPr>
                      <w:rFonts w:ascii="Arial" w:eastAsia="Times New Roman" w:hAnsi="Arial" w:cs="Arial"/>
                      <w:caps/>
                      <w:spacing w:val="120"/>
                      <w:sz w:val="38"/>
                      <w:szCs w:val="38"/>
                      <w:lang w:eastAsia="cs-CZ"/>
                    </w:rPr>
                    <w:t>Usnesení</w:t>
                  </w:r>
                </w:p>
              </w:tc>
            </w:tr>
            <w:tr w:rsidR="00EB685A" w:rsidRPr="00EB685A">
              <w:trPr>
                <w:tblCellSpacing w:w="15" w:type="dxa"/>
                <w:jc w:val="center"/>
              </w:trPr>
              <w:tc>
                <w:tcPr>
                  <w:tcW w:w="0" w:type="auto"/>
                  <w:vAlign w:val="center"/>
                  <w:hideMark/>
                </w:tcPr>
                <w:p w:rsidR="00EB685A" w:rsidRPr="00EB685A" w:rsidRDefault="00EB685A" w:rsidP="00EB685A">
                  <w:pPr>
                    <w:spacing w:after="0" w:line="240" w:lineRule="auto"/>
                    <w:rPr>
                      <w:rFonts w:ascii="Arial" w:eastAsia="Times New Roman" w:hAnsi="Arial" w:cs="Arial"/>
                      <w:sz w:val="29"/>
                      <w:szCs w:val="29"/>
                      <w:lang w:eastAsia="cs-CZ"/>
                    </w:rPr>
                  </w:pPr>
                  <w:r w:rsidRPr="00EB685A">
                    <w:rPr>
                      <w:rFonts w:ascii="Arial" w:eastAsia="Times New Roman" w:hAnsi="Arial" w:cs="Arial"/>
                      <w:sz w:val="29"/>
                      <w:szCs w:val="29"/>
                      <w:lang w:eastAsia="cs-CZ"/>
                    </w:rPr>
                    <w:t>17. zasedání zastupitelstva města</w:t>
                  </w:r>
                </w:p>
              </w:tc>
            </w:tr>
            <w:tr w:rsidR="00EB685A" w:rsidRPr="00EB685A">
              <w:trPr>
                <w:tblCellSpacing w:w="15" w:type="dxa"/>
                <w:jc w:val="center"/>
              </w:trPr>
              <w:tc>
                <w:tcPr>
                  <w:tcW w:w="0" w:type="auto"/>
                  <w:vAlign w:val="center"/>
                  <w:hideMark/>
                </w:tcPr>
                <w:p w:rsidR="00EB685A" w:rsidRPr="00EB685A" w:rsidRDefault="00EB685A" w:rsidP="00EB685A">
                  <w:pPr>
                    <w:spacing w:after="0" w:line="240" w:lineRule="auto"/>
                    <w:rPr>
                      <w:rFonts w:ascii="Arial" w:eastAsia="Times New Roman" w:hAnsi="Arial" w:cs="Arial"/>
                      <w:sz w:val="29"/>
                      <w:szCs w:val="29"/>
                      <w:lang w:eastAsia="cs-CZ"/>
                    </w:rPr>
                  </w:pPr>
                  <w:r w:rsidRPr="00EB685A">
                    <w:rPr>
                      <w:rFonts w:ascii="Arial" w:eastAsia="Times New Roman" w:hAnsi="Arial" w:cs="Arial"/>
                      <w:sz w:val="29"/>
                      <w:szCs w:val="29"/>
                      <w:lang w:eastAsia="cs-CZ"/>
                    </w:rPr>
                    <w:t xml:space="preserve">konaného dne </w:t>
                  </w:r>
                  <w:proofErr w:type="gramStart"/>
                  <w:r w:rsidRPr="00EB685A">
                    <w:rPr>
                      <w:rFonts w:ascii="Arial" w:eastAsia="Times New Roman" w:hAnsi="Arial" w:cs="Arial"/>
                      <w:sz w:val="29"/>
                      <w:szCs w:val="29"/>
                      <w:lang w:eastAsia="cs-CZ"/>
                    </w:rPr>
                    <w:t>9.9.2024</w:t>
                  </w:r>
                  <w:proofErr w:type="gramEnd"/>
                </w:p>
              </w:tc>
            </w:tr>
            <w:tr w:rsidR="00EB685A" w:rsidRPr="00EB685A">
              <w:trPr>
                <w:tblCellSpacing w:w="15" w:type="dxa"/>
                <w:jc w:val="center"/>
              </w:trPr>
              <w:tc>
                <w:tcPr>
                  <w:tcW w:w="0" w:type="auto"/>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číslo usnesení 244/17/ZM/2024/Veřejný</w:t>
                  </w:r>
                </w:p>
              </w:tc>
            </w:tr>
          </w:tbl>
          <w:p w:rsidR="00EB685A" w:rsidRPr="00EB685A" w:rsidRDefault="00EB685A" w:rsidP="00EB685A">
            <w:pPr>
              <w:spacing w:after="0" w:line="240" w:lineRule="auto"/>
              <w:jc w:val="center"/>
              <w:rPr>
                <w:rFonts w:ascii="Tahoma" w:eastAsia="Times New Roman" w:hAnsi="Tahoma" w:cs="Tahoma"/>
                <w:color w:val="000000"/>
                <w:spacing w:val="24"/>
                <w:sz w:val="18"/>
                <w:szCs w:val="18"/>
                <w:lang w:eastAsia="cs-CZ"/>
              </w:rPr>
            </w:pPr>
          </w:p>
        </w:tc>
      </w:tr>
      <w:tr w:rsidR="00EB685A" w:rsidRPr="00EB685A" w:rsidTr="00EB685A">
        <w:trPr>
          <w:tblCellSpacing w:w="15" w:type="dxa"/>
        </w:trPr>
        <w:tc>
          <w:tcPr>
            <w:tcW w:w="0" w:type="auto"/>
            <w:gridSpan w:val="2"/>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pacing w:val="24"/>
                <w:sz w:val="18"/>
                <w:szCs w:val="18"/>
                <w:lang w:eastAsia="cs-CZ"/>
              </w:rPr>
            </w:pPr>
            <w:r w:rsidRPr="00EB685A">
              <w:rPr>
                <w:rFonts w:ascii="Tahoma" w:eastAsia="Times New Roman" w:hAnsi="Tahoma" w:cs="Tahoma"/>
                <w:color w:val="000000"/>
                <w:spacing w:val="24"/>
                <w:sz w:val="18"/>
                <w:szCs w:val="18"/>
                <w:lang w:eastAsia="cs-CZ"/>
              </w:rPr>
              <w:pict>
                <v:rect id="_x0000_i1026" style="width:442pt;height:.75pt" o:hrpct="0" o:hralign="center" o:hrstd="t" o:hr="t" fillcolor="#a0a0a0" stroked="f"/>
              </w:pict>
            </w:r>
          </w:p>
        </w:tc>
      </w:tr>
    </w:tbl>
    <w:p w:rsidR="00EB685A" w:rsidRPr="00EB685A" w:rsidRDefault="00EB685A" w:rsidP="00EB685A">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EB685A">
        <w:rPr>
          <w:rFonts w:ascii="Tahoma" w:eastAsia="Times New Roman" w:hAnsi="Tahoma" w:cs="Tahoma"/>
          <w:b/>
          <w:bCs/>
          <w:color w:val="000000"/>
          <w:sz w:val="18"/>
          <w:szCs w:val="18"/>
          <w:u w:val="single"/>
          <w:lang w:eastAsia="cs-CZ"/>
        </w:rPr>
        <w:t>Soubor rozpočtových opatření č. 34-47</w:t>
      </w:r>
    </w:p>
    <w:p w:rsidR="00EB685A" w:rsidRPr="00EB685A" w:rsidRDefault="00EB685A" w:rsidP="00EB685A">
      <w:pPr>
        <w:shd w:val="clear" w:color="auto" w:fill="FFFFFF"/>
        <w:spacing w:after="0" w:line="240" w:lineRule="auto"/>
        <w:jc w:val="both"/>
        <w:rPr>
          <w:rFonts w:ascii="Tahoma" w:eastAsia="Times New Roman" w:hAnsi="Tahoma" w:cs="Tahoma"/>
          <w:b/>
          <w:bCs/>
          <w:color w:val="000000"/>
          <w:sz w:val="18"/>
          <w:szCs w:val="18"/>
          <w:lang w:eastAsia="cs-CZ"/>
        </w:rPr>
      </w:pPr>
      <w:r w:rsidRPr="00EB685A">
        <w:rPr>
          <w:rFonts w:ascii="Tahoma" w:eastAsia="Times New Roman" w:hAnsi="Tahoma" w:cs="Tahoma"/>
          <w:b/>
          <w:bCs/>
          <w:color w:val="000000"/>
          <w:sz w:val="18"/>
          <w:szCs w:val="18"/>
          <w:lang w:eastAsia="cs-CZ"/>
        </w:rPr>
        <w:t>Obsah</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Návrhy změn schváleného rozpočtu na rok 2024 překládané orgánům města.</w:t>
      </w:r>
    </w:p>
    <w:p w:rsidR="00EB685A" w:rsidRPr="00EB685A" w:rsidRDefault="00EB685A" w:rsidP="00EB685A">
      <w:pPr>
        <w:shd w:val="clear" w:color="auto" w:fill="FFFFFF"/>
        <w:spacing w:after="0" w:line="240" w:lineRule="auto"/>
        <w:jc w:val="both"/>
        <w:rPr>
          <w:rFonts w:ascii="Tahoma" w:eastAsia="Times New Roman" w:hAnsi="Tahoma" w:cs="Tahoma"/>
          <w:b/>
          <w:bCs/>
          <w:color w:val="000000"/>
          <w:sz w:val="18"/>
          <w:szCs w:val="18"/>
          <w:lang w:eastAsia="cs-CZ"/>
        </w:rPr>
      </w:pPr>
      <w:r w:rsidRPr="00EB685A">
        <w:rPr>
          <w:rFonts w:ascii="Tahoma" w:eastAsia="Times New Roman" w:hAnsi="Tahoma" w:cs="Tahoma"/>
          <w:b/>
          <w:bCs/>
          <w:color w:val="000000"/>
          <w:sz w:val="18"/>
          <w:szCs w:val="18"/>
          <w:lang w:eastAsia="cs-CZ"/>
        </w:rPr>
        <w:t>Důvodová zpráva</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34 - Průtoková dotace - zámek</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 účet města byla připsána neinvestiční dotace z rozpočtu Jihomoravského kraje ve výši 63.750 Kč pro Zámek Slavkov-</w:t>
      </w:r>
      <w:proofErr w:type="spellStart"/>
      <w:r w:rsidRPr="00EB685A">
        <w:rPr>
          <w:rFonts w:ascii="Tahoma" w:eastAsia="Times New Roman" w:hAnsi="Tahoma" w:cs="Tahoma"/>
          <w:color w:val="000000"/>
          <w:sz w:val="18"/>
          <w:szCs w:val="18"/>
          <w:lang w:eastAsia="cs-CZ"/>
        </w:rPr>
        <w:t>Austerlitz</w:t>
      </w:r>
      <w:proofErr w:type="spellEnd"/>
      <w:r w:rsidRPr="00EB685A">
        <w:rPr>
          <w:rFonts w:ascii="Tahoma" w:eastAsia="Times New Roman" w:hAnsi="Tahoma" w:cs="Tahoma"/>
          <w:color w:val="000000"/>
          <w:sz w:val="18"/>
          <w:szCs w:val="18"/>
          <w:lang w:eastAsia="cs-CZ"/>
        </w:rPr>
        <w:t xml:space="preserve"> na realizaci akce Zkvalitnění služeb TIC (turistických informačních center) Slavkov u Brna.</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Dotace je průtoková a vyúčtování provede ZS-A.</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6"/>
        <w:gridCol w:w="563"/>
        <w:gridCol w:w="608"/>
        <w:gridCol w:w="608"/>
        <w:gridCol w:w="736"/>
        <w:gridCol w:w="414"/>
        <w:gridCol w:w="3319"/>
        <w:gridCol w:w="1437"/>
        <w:gridCol w:w="1479"/>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63 800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63 800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35 - Dotace - sociální práce</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 účet města byla připsána neinvestiční účelová dotace Ministerstva práce a sociálních věcí ve výši 707.017 Kč, která byla městu poskytnuta na výkon sociální práce pro rok 2024 s výjimkou agendy sociálně-právní ochrany dětí.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Výdaje spojené s činností sociální práce jsou hrazeny z položek rozpočtu městského </w:t>
      </w:r>
      <w:proofErr w:type="gramStart"/>
      <w:r w:rsidRPr="00EB685A">
        <w:rPr>
          <w:rFonts w:ascii="Tahoma" w:eastAsia="Times New Roman" w:hAnsi="Tahoma" w:cs="Tahoma"/>
          <w:color w:val="000000"/>
          <w:sz w:val="18"/>
          <w:szCs w:val="18"/>
          <w:lang w:eastAsia="cs-CZ"/>
        </w:rPr>
        <w:t>úřadu a proto</w:t>
      </w:r>
      <w:proofErr w:type="gramEnd"/>
      <w:r w:rsidRPr="00EB685A">
        <w:rPr>
          <w:rFonts w:ascii="Tahoma" w:eastAsia="Times New Roman" w:hAnsi="Tahoma" w:cs="Tahoma"/>
          <w:color w:val="000000"/>
          <w:sz w:val="18"/>
          <w:szCs w:val="18"/>
          <w:lang w:eastAsia="cs-CZ"/>
        </w:rPr>
        <w:t xml:space="preserve"> finanční prostředky z dotace navýší rozpočet </w:t>
      </w:r>
      <w:proofErr w:type="spellStart"/>
      <w:r w:rsidRPr="00EB685A">
        <w:rPr>
          <w:rFonts w:ascii="Tahoma" w:eastAsia="Times New Roman" w:hAnsi="Tahoma" w:cs="Tahoma"/>
          <w:color w:val="000000"/>
          <w:sz w:val="18"/>
          <w:szCs w:val="18"/>
          <w:lang w:eastAsia="cs-CZ"/>
        </w:rPr>
        <w:t>MěÚ</w:t>
      </w:r>
      <w:proofErr w:type="spellEnd"/>
      <w:r w:rsidRPr="00EB685A">
        <w:rPr>
          <w:rFonts w:ascii="Tahoma" w:eastAsia="Times New Roman" w:hAnsi="Tahoma" w:cs="Tahoma"/>
          <w:color w:val="000000"/>
          <w:sz w:val="18"/>
          <w:szCs w:val="18"/>
          <w:lang w:eastAsia="cs-CZ"/>
        </w:rPr>
        <w:t>.</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7"/>
        <w:gridCol w:w="544"/>
        <w:gridCol w:w="587"/>
        <w:gridCol w:w="587"/>
        <w:gridCol w:w="600"/>
        <w:gridCol w:w="711"/>
        <w:gridCol w:w="3349"/>
        <w:gridCol w:w="1387"/>
        <w:gridCol w:w="1428"/>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13015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color w:val="000000"/>
                <w:sz w:val="18"/>
                <w:szCs w:val="18"/>
                <w:lang w:eastAsia="cs-CZ"/>
              </w:rPr>
              <w:t>MěÚ</w:t>
            </w:r>
            <w:proofErr w:type="spellEnd"/>
            <w:r w:rsidRPr="00EB685A">
              <w:rPr>
                <w:rFonts w:ascii="Tahoma" w:eastAsia="Times New Roman" w:hAnsi="Tahoma" w:cs="Tahoma"/>
                <w:color w:val="000000"/>
                <w:sz w:val="18"/>
                <w:szCs w:val="18"/>
                <w:lang w:eastAsia="cs-CZ"/>
              </w:rPr>
              <w:t xml:space="preserve"> - Dotace - sociální práce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707 100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13015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color w:val="000000"/>
                <w:sz w:val="18"/>
                <w:szCs w:val="18"/>
                <w:lang w:eastAsia="cs-CZ"/>
              </w:rPr>
              <w:t>Měú</w:t>
            </w:r>
            <w:proofErr w:type="spellEnd"/>
            <w:r w:rsidRPr="00EB685A">
              <w:rPr>
                <w:rFonts w:ascii="Tahoma" w:eastAsia="Times New Roman" w:hAnsi="Tahoma" w:cs="Tahoma"/>
                <w:color w:val="000000"/>
                <w:sz w:val="18"/>
                <w:szCs w:val="18"/>
                <w:lang w:eastAsia="cs-CZ"/>
              </w:rPr>
              <w:t xml:space="preserve"> - Platy </w:t>
            </w:r>
            <w:proofErr w:type="spellStart"/>
            <w:r w:rsidRPr="00EB685A">
              <w:rPr>
                <w:rFonts w:ascii="Tahoma" w:eastAsia="Times New Roman" w:hAnsi="Tahoma" w:cs="Tahoma"/>
                <w:color w:val="000000"/>
                <w:sz w:val="18"/>
                <w:szCs w:val="18"/>
                <w:lang w:eastAsia="cs-CZ"/>
              </w:rPr>
              <w:t>zam</w:t>
            </w:r>
            <w:proofErr w:type="spellEnd"/>
            <w:r w:rsidRPr="00EB685A">
              <w:rPr>
                <w:rFonts w:ascii="Tahoma" w:eastAsia="Times New Roman" w:hAnsi="Tahoma" w:cs="Tahoma"/>
                <w:color w:val="000000"/>
                <w:sz w:val="18"/>
                <w:szCs w:val="18"/>
                <w:lang w:eastAsia="cs-CZ"/>
              </w:rPr>
              <w:t>. - sociální práce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707 100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36 - Dotace - výpočetní technika SÚ</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 základě Rozhodnutí o poskytnutí dotace Ministerstva pro místní rozvoj z Národního plánu obnovy byla městu přidělena investiční dotace na IT vybavení pro stavební úřady ve výši 515.163,55 Kč. Dotace pokrývá 100 % vynaložených výdajů na pořízení jedenácti sestav výpočetní techniky obsahující notebook, 2x monitor a příslušenství.</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4"/>
        <w:gridCol w:w="494"/>
        <w:gridCol w:w="532"/>
        <w:gridCol w:w="532"/>
        <w:gridCol w:w="544"/>
        <w:gridCol w:w="1093"/>
        <w:gridCol w:w="3521"/>
        <w:gridCol w:w="1256"/>
        <w:gridCol w:w="1294"/>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170517526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color w:val="000000"/>
                <w:sz w:val="18"/>
                <w:szCs w:val="18"/>
                <w:lang w:eastAsia="cs-CZ"/>
              </w:rPr>
              <w:t>MěÚ</w:t>
            </w:r>
            <w:proofErr w:type="spellEnd"/>
            <w:r w:rsidRPr="00EB685A">
              <w:rPr>
                <w:rFonts w:ascii="Tahoma" w:eastAsia="Times New Roman" w:hAnsi="Tahoma" w:cs="Tahoma"/>
                <w:color w:val="000000"/>
                <w:sz w:val="18"/>
                <w:szCs w:val="18"/>
                <w:lang w:eastAsia="cs-CZ"/>
              </w:rPr>
              <w:t xml:space="preserve"> - Dotace - výpočetní technika SÚ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425 800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170117526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color w:val="000000"/>
                <w:sz w:val="18"/>
                <w:szCs w:val="18"/>
                <w:lang w:eastAsia="cs-CZ"/>
              </w:rPr>
              <w:t>MěÚ</w:t>
            </w:r>
            <w:proofErr w:type="spellEnd"/>
            <w:r w:rsidRPr="00EB685A">
              <w:rPr>
                <w:rFonts w:ascii="Tahoma" w:eastAsia="Times New Roman" w:hAnsi="Tahoma" w:cs="Tahoma"/>
                <w:color w:val="000000"/>
                <w:sz w:val="18"/>
                <w:szCs w:val="18"/>
                <w:lang w:eastAsia="cs-CZ"/>
              </w:rPr>
              <w:t xml:space="preserve"> - Dotace - výpočetní technika SÚ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89 500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170517526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color w:val="000000"/>
                <w:sz w:val="18"/>
                <w:szCs w:val="18"/>
                <w:lang w:eastAsia="cs-CZ"/>
              </w:rPr>
              <w:t>MěÚ</w:t>
            </w:r>
            <w:proofErr w:type="spellEnd"/>
            <w:r w:rsidRPr="00EB685A">
              <w:rPr>
                <w:rFonts w:ascii="Tahoma" w:eastAsia="Times New Roman" w:hAnsi="Tahoma" w:cs="Tahoma"/>
                <w:color w:val="000000"/>
                <w:sz w:val="18"/>
                <w:szCs w:val="18"/>
                <w:lang w:eastAsia="cs-CZ"/>
              </w:rPr>
              <w:t xml:space="preserve"> - Výpočetní technika SÚ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425 800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170517526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color w:val="000000"/>
                <w:sz w:val="18"/>
                <w:szCs w:val="18"/>
                <w:lang w:eastAsia="cs-CZ"/>
              </w:rPr>
              <w:t>MěÚ</w:t>
            </w:r>
            <w:proofErr w:type="spellEnd"/>
            <w:r w:rsidRPr="00EB685A">
              <w:rPr>
                <w:rFonts w:ascii="Tahoma" w:eastAsia="Times New Roman" w:hAnsi="Tahoma" w:cs="Tahoma"/>
                <w:color w:val="000000"/>
                <w:sz w:val="18"/>
                <w:szCs w:val="18"/>
                <w:lang w:eastAsia="cs-CZ"/>
              </w:rPr>
              <w:t xml:space="preserve"> - Výpočetní technika SÚ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89 500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37 - Dotace - Sociálně-právní ochrana dětí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 účet města byla připsána neinvestiční účelová dotace Ministerstva práce a sociálních věcí ve výši 2.822.700 Kč na výkon sociálně právní ochrany dětí pro rok 2024.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Ve schváleném rozpočtu města pro rok 2024 je položka SV - Dotace - SPOD ve výši 2.800.000 Kč. Vzhledem k přijetí vyšší dotace bude na výšena o 22.700 Kč a s tím i související výdajová položka rozpočtu.</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Vyúčtování dotace bude do konce měsíce března 2025.</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9"/>
        <w:gridCol w:w="599"/>
        <w:gridCol w:w="648"/>
        <w:gridCol w:w="648"/>
        <w:gridCol w:w="662"/>
        <w:gridCol w:w="785"/>
        <w:gridCol w:w="2658"/>
        <w:gridCol w:w="1533"/>
        <w:gridCol w:w="1578"/>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13024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SV - Dotace - SPOD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22 700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13024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SV - Platy </w:t>
            </w:r>
            <w:proofErr w:type="spellStart"/>
            <w:r w:rsidRPr="00EB685A">
              <w:rPr>
                <w:rFonts w:ascii="Tahoma" w:eastAsia="Times New Roman" w:hAnsi="Tahoma" w:cs="Tahoma"/>
                <w:color w:val="000000"/>
                <w:sz w:val="18"/>
                <w:szCs w:val="18"/>
                <w:lang w:eastAsia="cs-CZ"/>
              </w:rPr>
              <w:t>zam</w:t>
            </w:r>
            <w:proofErr w:type="spellEnd"/>
            <w:r w:rsidRPr="00EB685A">
              <w:rPr>
                <w:rFonts w:ascii="Tahoma" w:eastAsia="Times New Roman" w:hAnsi="Tahoma" w:cs="Tahoma"/>
                <w:color w:val="000000"/>
                <w:sz w:val="18"/>
                <w:szCs w:val="18"/>
                <w:lang w:eastAsia="cs-CZ"/>
              </w:rPr>
              <w:t>. - SPOD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22 700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Rozpočtové opatření č. 38 - Neinvestiční příspěvek </w:t>
      </w:r>
      <w:proofErr w:type="spellStart"/>
      <w:r w:rsidRPr="00EB685A">
        <w:rPr>
          <w:rFonts w:ascii="Tahoma" w:eastAsia="Times New Roman" w:hAnsi="Tahoma" w:cs="Tahoma"/>
          <w:b/>
          <w:bCs/>
          <w:color w:val="000000"/>
          <w:sz w:val="18"/>
          <w:szCs w:val="18"/>
          <w:lang w:eastAsia="cs-CZ"/>
        </w:rPr>
        <w:t>ŽLaP</w:t>
      </w:r>
      <w:proofErr w:type="spellEnd"/>
      <w:r w:rsidRPr="00EB685A">
        <w:rPr>
          <w:rFonts w:ascii="Tahoma" w:eastAsia="Times New Roman" w:hAnsi="Tahoma" w:cs="Tahoma"/>
          <w:b/>
          <w:bCs/>
          <w:color w:val="000000"/>
          <w:sz w:val="18"/>
          <w:szCs w:val="18"/>
          <w:lang w:eastAsia="cs-CZ"/>
        </w:rPr>
        <w:t xml:space="preserve"> - cyklostezka</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Dobrovolný svazek obcí Ždánický Les a </w:t>
      </w:r>
      <w:proofErr w:type="spellStart"/>
      <w:r w:rsidRPr="00EB685A">
        <w:rPr>
          <w:rFonts w:ascii="Tahoma" w:eastAsia="Times New Roman" w:hAnsi="Tahoma" w:cs="Tahoma"/>
          <w:color w:val="000000"/>
          <w:sz w:val="18"/>
          <w:szCs w:val="18"/>
          <w:lang w:eastAsia="cs-CZ"/>
        </w:rPr>
        <w:t>Politaví</w:t>
      </w:r>
      <w:proofErr w:type="spellEnd"/>
      <w:r w:rsidRPr="00EB685A">
        <w:rPr>
          <w:rFonts w:ascii="Tahoma" w:eastAsia="Times New Roman" w:hAnsi="Tahoma" w:cs="Tahoma"/>
          <w:color w:val="000000"/>
          <w:sz w:val="18"/>
          <w:szCs w:val="18"/>
          <w:lang w:eastAsia="cs-CZ"/>
        </w:rPr>
        <w:t xml:space="preserve"> žádá o neinvestiční příspěvek na studii - cyklostezky </w:t>
      </w:r>
      <w:proofErr w:type="spellStart"/>
      <w:r w:rsidRPr="00EB685A">
        <w:rPr>
          <w:rFonts w:ascii="Tahoma" w:eastAsia="Times New Roman" w:hAnsi="Tahoma" w:cs="Tahoma"/>
          <w:color w:val="000000"/>
          <w:sz w:val="18"/>
          <w:szCs w:val="18"/>
          <w:lang w:eastAsia="cs-CZ"/>
        </w:rPr>
        <w:t>Slavkovsko</w:t>
      </w:r>
      <w:proofErr w:type="spellEnd"/>
      <w:r w:rsidRPr="00EB685A">
        <w:rPr>
          <w:rFonts w:ascii="Tahoma" w:eastAsia="Times New Roman" w:hAnsi="Tahoma" w:cs="Tahoma"/>
          <w:color w:val="000000"/>
          <w:sz w:val="18"/>
          <w:szCs w:val="18"/>
          <w:lang w:eastAsia="cs-CZ"/>
        </w:rPr>
        <w:t xml:space="preserve"> ve výši 21.500 Kč.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Navýšení položky FO - </w:t>
      </w:r>
      <w:proofErr w:type="spellStart"/>
      <w:r w:rsidRPr="00EB685A">
        <w:rPr>
          <w:rFonts w:ascii="Tahoma" w:eastAsia="Times New Roman" w:hAnsi="Tahoma" w:cs="Tahoma"/>
          <w:color w:val="000000"/>
          <w:sz w:val="18"/>
          <w:szCs w:val="18"/>
          <w:lang w:eastAsia="cs-CZ"/>
        </w:rPr>
        <w:t>Politaví</w:t>
      </w:r>
      <w:proofErr w:type="spellEnd"/>
      <w:r w:rsidRPr="00EB685A">
        <w:rPr>
          <w:rFonts w:ascii="Tahoma" w:eastAsia="Times New Roman" w:hAnsi="Tahoma" w:cs="Tahoma"/>
          <w:color w:val="000000"/>
          <w:sz w:val="18"/>
          <w:szCs w:val="18"/>
          <w:lang w:eastAsia="cs-CZ"/>
        </w:rPr>
        <w:t xml:space="preserve"> ve výši 21.500 Kč bude pokryto snížením položky FO - Nájem </w:t>
      </w:r>
      <w:proofErr w:type="spellStart"/>
      <w:r w:rsidRPr="00EB685A">
        <w:rPr>
          <w:rFonts w:ascii="Tahoma" w:eastAsia="Times New Roman" w:hAnsi="Tahoma" w:cs="Tahoma"/>
          <w:color w:val="000000"/>
          <w:sz w:val="18"/>
          <w:szCs w:val="18"/>
          <w:lang w:eastAsia="cs-CZ"/>
        </w:rPr>
        <w:t>Litava</w:t>
      </w:r>
      <w:proofErr w:type="spellEnd"/>
      <w:r w:rsidRPr="00EB685A">
        <w:rPr>
          <w:rFonts w:ascii="Tahoma" w:eastAsia="Times New Roman" w:hAnsi="Tahoma" w:cs="Tahoma"/>
          <w:color w:val="000000"/>
          <w:sz w:val="18"/>
          <w:szCs w:val="18"/>
          <w:lang w:eastAsia="cs-CZ"/>
        </w:rPr>
        <w:t>.</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lastRenderedPageBreak/>
        <w:t xml:space="preserve">Položku FO - Nájem </w:t>
      </w:r>
      <w:proofErr w:type="spellStart"/>
      <w:r w:rsidRPr="00EB685A">
        <w:rPr>
          <w:rFonts w:ascii="Tahoma" w:eastAsia="Times New Roman" w:hAnsi="Tahoma" w:cs="Tahoma"/>
          <w:color w:val="000000"/>
          <w:sz w:val="18"/>
          <w:szCs w:val="18"/>
          <w:lang w:eastAsia="cs-CZ"/>
        </w:rPr>
        <w:t>Litava</w:t>
      </w:r>
      <w:proofErr w:type="spellEnd"/>
      <w:r w:rsidRPr="00EB685A">
        <w:rPr>
          <w:rFonts w:ascii="Tahoma" w:eastAsia="Times New Roman" w:hAnsi="Tahoma" w:cs="Tahoma"/>
          <w:color w:val="000000"/>
          <w:sz w:val="18"/>
          <w:szCs w:val="18"/>
          <w:lang w:eastAsia="cs-CZ"/>
        </w:rPr>
        <w:t xml:space="preserve"> je možní snížit, protože byla rozpočtována na platbu nájmu za celý rok 2024. Posunem termínu kolaudace prostor bude město nájem platit jen 10 měsíců.</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6"/>
        <w:gridCol w:w="659"/>
        <w:gridCol w:w="711"/>
        <w:gridCol w:w="711"/>
        <w:gridCol w:w="727"/>
        <w:gridCol w:w="484"/>
        <w:gridCol w:w="2313"/>
        <w:gridCol w:w="1685"/>
        <w:gridCol w:w="1734"/>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FO - </w:t>
            </w:r>
            <w:proofErr w:type="spellStart"/>
            <w:r w:rsidRPr="00EB685A">
              <w:rPr>
                <w:rFonts w:ascii="Tahoma" w:eastAsia="Times New Roman" w:hAnsi="Tahoma" w:cs="Tahoma"/>
                <w:color w:val="000000"/>
                <w:sz w:val="18"/>
                <w:szCs w:val="18"/>
                <w:lang w:eastAsia="cs-CZ"/>
              </w:rPr>
              <w:t>Politaví</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21 500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FO - Nájem </w:t>
            </w:r>
            <w:proofErr w:type="spellStart"/>
            <w:r w:rsidRPr="00EB685A">
              <w:rPr>
                <w:rFonts w:ascii="Tahoma" w:eastAsia="Times New Roman" w:hAnsi="Tahoma" w:cs="Tahoma"/>
                <w:color w:val="000000"/>
                <w:sz w:val="18"/>
                <w:szCs w:val="18"/>
                <w:lang w:eastAsia="cs-CZ"/>
              </w:rPr>
              <w:t>Litava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-21 500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Rozpočtové opatření č. 39 - Průtoková dotace ZS-A - </w:t>
      </w:r>
      <w:proofErr w:type="spellStart"/>
      <w:r w:rsidRPr="00EB685A">
        <w:rPr>
          <w:rFonts w:ascii="Tahoma" w:eastAsia="Times New Roman" w:hAnsi="Tahoma" w:cs="Tahoma"/>
          <w:b/>
          <w:bCs/>
          <w:color w:val="000000"/>
          <w:sz w:val="18"/>
          <w:szCs w:val="18"/>
          <w:lang w:eastAsia="cs-CZ"/>
        </w:rPr>
        <w:t>Veteranfest</w:t>
      </w:r>
      <w:proofErr w:type="spellEnd"/>
      <w:r w:rsidRPr="00EB685A">
        <w:rPr>
          <w:rFonts w:ascii="Tahoma" w:eastAsia="Times New Roman" w:hAnsi="Tahoma" w:cs="Tahoma"/>
          <w:b/>
          <w:bCs/>
          <w:color w:val="000000"/>
          <w:sz w:val="18"/>
          <w:szCs w:val="18"/>
          <w:lang w:eastAsia="cs-CZ"/>
        </w:rPr>
        <w:t xml:space="preserve"> 2024</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Na účet města byla připsána neinvestiční účelová dotace z rozpočtu Jihomoravského kraje ve výši 100.000 Kč na realizaci akce </w:t>
      </w:r>
      <w:proofErr w:type="spellStart"/>
      <w:r w:rsidRPr="00EB685A">
        <w:rPr>
          <w:rFonts w:ascii="Tahoma" w:eastAsia="Times New Roman" w:hAnsi="Tahoma" w:cs="Tahoma"/>
          <w:color w:val="000000"/>
          <w:sz w:val="18"/>
          <w:szCs w:val="18"/>
          <w:lang w:eastAsia="cs-CZ"/>
        </w:rPr>
        <w:t>Veteranfest</w:t>
      </w:r>
      <w:proofErr w:type="spellEnd"/>
      <w:r w:rsidRPr="00EB685A">
        <w:rPr>
          <w:rFonts w:ascii="Tahoma" w:eastAsia="Times New Roman" w:hAnsi="Tahoma" w:cs="Tahoma"/>
          <w:color w:val="000000"/>
          <w:sz w:val="18"/>
          <w:szCs w:val="18"/>
          <w:lang w:eastAsia="cs-CZ"/>
        </w:rPr>
        <w:t xml:space="preserve"> 2024. Dotace je průtoková a bude obratem přeposlána ZS-A.</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Vyúčtování dotace provede ZS-A.</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5"/>
        <w:gridCol w:w="563"/>
        <w:gridCol w:w="608"/>
        <w:gridCol w:w="608"/>
        <w:gridCol w:w="736"/>
        <w:gridCol w:w="414"/>
        <w:gridCol w:w="3320"/>
        <w:gridCol w:w="1437"/>
        <w:gridCol w:w="1479"/>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100 000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40 - Pokuty úsekové měření rychlosti</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 základě schváleného Statutu fondu dopravní infrastruktury jsou příjmem fondu nerozpočtované příjmy - Úsekové měření - radar. V období květen až červenec bylo vybráno:</w:t>
      </w:r>
    </w:p>
    <w:p w:rsidR="00EB685A" w:rsidRPr="00EB685A" w:rsidRDefault="00EB685A" w:rsidP="00EB685A">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ÚMR - pokuty radar 464.736,47  Kč</w:t>
      </w:r>
    </w:p>
    <w:p w:rsidR="00EB685A" w:rsidRPr="00EB685A" w:rsidRDefault="00EB685A" w:rsidP="00EB685A">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ÚMR - pokuty radar - Velešovice 4.012.195,85 Kč</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V rozpočtu budou navýšeny položky ÚMR - pokuty radar a ÚMR - pokuty radar - Velešovice a současně budou finanční prostředky přes položku VV - Nespecifikované rezervy převedeny do Fondu dopravní infrastruktury (FDI).</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Použití Fondu dopravní infrastruktury se řídí platným Statutem tohoto fondu a schvaluje ho zastupitelstvo města.</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523"/>
        <w:gridCol w:w="564"/>
        <w:gridCol w:w="564"/>
        <w:gridCol w:w="802"/>
        <w:gridCol w:w="385"/>
        <w:gridCol w:w="3190"/>
        <w:gridCol w:w="1333"/>
        <w:gridCol w:w="1372"/>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ÚMR - Pokuty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464 000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4 012 000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4 476 000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-4 476 000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Převod do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-4 765 000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41 - Nerozpočtované příjmy</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Odbor FO navrhuje napojit na rozpočet města následující příjmy převyšující schválený rozpočet a dále nerozpočtované příjmy:</w:t>
      </w:r>
    </w:p>
    <w:p w:rsidR="00EB685A" w:rsidRPr="00EB685A" w:rsidRDefault="00EB685A" w:rsidP="00EB685A">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příjem za zkoušky odborné způsobilosti - řidičské oprávnění ve výši 153.000 Kč</w:t>
      </w:r>
    </w:p>
    <w:p w:rsidR="00EB685A" w:rsidRPr="00EB685A" w:rsidRDefault="00EB685A" w:rsidP="00EB685A">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příjem z technických her mimo internetové hry ve výši 200.000 Kč</w:t>
      </w:r>
    </w:p>
    <w:p w:rsidR="00EB685A" w:rsidRPr="00EB685A" w:rsidRDefault="00EB685A" w:rsidP="00EB685A">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příjem z úroků ve výši 630.000 Kč </w:t>
      </w:r>
    </w:p>
    <w:p w:rsidR="00EB685A" w:rsidRPr="00EB685A" w:rsidRDefault="00EB685A" w:rsidP="00EB685A">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příjem z prodeje pozemků ve výši 133.000 Kč</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Všechny výše uvedené příjmy navýší položku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0"/>
        <w:gridCol w:w="465"/>
        <w:gridCol w:w="502"/>
        <w:gridCol w:w="502"/>
        <w:gridCol w:w="512"/>
        <w:gridCol w:w="343"/>
        <w:gridCol w:w="4146"/>
        <w:gridCol w:w="1182"/>
        <w:gridCol w:w="1218"/>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Příjem za zkoušky - řidičské oprávnění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153 000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1387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Příjem z technických her mimo internetové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Příjmy z úroků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630 000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Příjmy z prodeje pozemků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133 000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1 116 000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42 - Navýšení příspěvku na provoz TSMS</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Důvodem pro navýšení příspěvku na provoz TSMS je skutečnost, že dva zaměstnanci TSMS úspěšně absolvovali speciální hasičský kurz, na základě kterého získali odbornou způsobilost k výkonu funkce v jednotce sboru dobrovolných hasičů obce, a to za účelem možnosti získání účelové neinvestiční dotace poskytované Ministerstvem vnitra k zabezpečení akceschopnosti jednotky SDH. Po prověření všech souvisejících skutečností jsme však došli k závěru, že čerpání uvedené dotace je za splnění všech podmínek zcela neekonomické a jeví se jako vhodné tuto </w:t>
      </w:r>
      <w:r w:rsidRPr="00EB685A">
        <w:rPr>
          <w:rFonts w:ascii="Tahoma" w:eastAsia="Times New Roman" w:hAnsi="Tahoma" w:cs="Tahoma"/>
          <w:color w:val="000000"/>
          <w:sz w:val="18"/>
          <w:szCs w:val="18"/>
          <w:lang w:eastAsia="cs-CZ"/>
        </w:rPr>
        <w:lastRenderedPageBreak/>
        <w:t>nově získanou odbornou způsobilost zaměstnancům TSMS kompenzovat jiným způsobem-navýšením osobního příplatku a to za oba zaměstnance ve výši 60.000 Kč do konce roku 2024.</w:t>
      </w:r>
      <w:r w:rsidRPr="00EB685A">
        <w:rPr>
          <w:rFonts w:ascii="Tahoma" w:eastAsia="Times New Roman" w:hAnsi="Tahoma" w:cs="Tahoma"/>
          <w:color w:val="000000"/>
          <w:sz w:val="18"/>
          <w:szCs w:val="18"/>
          <w:lang w:eastAsia="cs-CZ"/>
        </w:rPr>
        <w:br/>
        <w:t>S ohledem na skutečnost, že TSMS s navýšením osobního příplatku nepočítalo a nemá jej zahrnut ve svém rozpočtu, je nezbytné navýšit příspěvek na provoz TSMS pro rok 2024.</w:t>
      </w:r>
      <w:r w:rsidRPr="00EB685A">
        <w:rPr>
          <w:rFonts w:ascii="Tahoma" w:eastAsia="Times New Roman" w:hAnsi="Tahoma" w:cs="Tahoma"/>
          <w:color w:val="000000"/>
          <w:sz w:val="18"/>
          <w:szCs w:val="18"/>
          <w:lang w:eastAsia="cs-CZ"/>
        </w:rPr>
        <w:br/>
        <w:t>Navýšení položky FO - TSMS o 60.000 Kč bude pokryto snížením položky OVV - Nespecifikované rezervy, jejíž výše činní 1.151.700 Kč (za předpokladu schválení předchozího rozpočtového opatření).</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543"/>
        <w:gridCol w:w="586"/>
        <w:gridCol w:w="586"/>
        <w:gridCol w:w="599"/>
        <w:gridCol w:w="400"/>
        <w:gridCol w:w="3158"/>
        <w:gridCol w:w="1386"/>
        <w:gridCol w:w="1427"/>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FO - TSMS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43 - Automobil MP</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Stávající automobil městské policie Škoda Roomster byl pořízen v roce 2014. V průběhu letošního roku vykazuje mnoho drobných i závažnějších závad. Městská policie musí často využívat jiné vozidlo, které nesplňuje výbavu pro potřeby městské policie. Akceschopnost městské policie se tak velmi snižuje. Další opravy na stávajícím voze jsou vzhledem ke stáří nerentabilní. Z těchto důvodů navrhuje velitelka MP zakoupení nového vozidla za předpokládanou cenu 750.000 Kč vč. DPH a vč. majáků a polepů. Předpokládaný termín pořízení vozidla je po schválení financování v průběhu měsíců září-říjen 2024.</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Zařazení nové položky IR - Automobil MP ve výši 750.000 Kč bude pokryto snížením položky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543"/>
        <w:gridCol w:w="586"/>
        <w:gridCol w:w="586"/>
        <w:gridCol w:w="599"/>
        <w:gridCol w:w="400"/>
        <w:gridCol w:w="3158"/>
        <w:gridCol w:w="1386"/>
        <w:gridCol w:w="1427"/>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Automobil MP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750 000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-750 000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44 - Vánoce</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Po dohodě s vedením města předkládáme rozpočtové opatření na navýšení položky OVV - Propagace města na zajištění pronájmu a instalaci nového vánočního osvětlení a zajištění Tříkrálového koncertu ve výši 200.000 Kč a nákup betlému v předpokládané výši 100.000 Kč. V případě kladného ohlasu občanů bude vedení města zvažovat pořízení nového vánočního osvětlení v následujících letech.</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Navýšení položky OVV - Propagace města o 300.000 Kč bude pokryto snížením položky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5"/>
        <w:gridCol w:w="480"/>
        <w:gridCol w:w="518"/>
        <w:gridCol w:w="518"/>
        <w:gridCol w:w="529"/>
        <w:gridCol w:w="627"/>
        <w:gridCol w:w="3683"/>
        <w:gridCol w:w="1222"/>
        <w:gridCol w:w="1258"/>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Propagace města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Propagace města - nákup betlému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-300 000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45 - ZŠ Komenského oprava podlah - kuchyně</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Při realizaci projektu a rozebrání podlahy bylo na místě se zástupci provozovatele kuchyně dohodnuto o zvětšení plochy opravy podlahy. Zvětšením plochy se zajistil větší rozsah </w:t>
      </w:r>
      <w:proofErr w:type="spellStart"/>
      <w:r w:rsidRPr="00EB685A">
        <w:rPr>
          <w:rFonts w:ascii="Tahoma" w:eastAsia="Times New Roman" w:hAnsi="Tahoma" w:cs="Tahoma"/>
          <w:color w:val="000000"/>
          <w:sz w:val="18"/>
          <w:szCs w:val="18"/>
          <w:lang w:eastAsia="cs-CZ"/>
        </w:rPr>
        <w:t>hydroizolované</w:t>
      </w:r>
      <w:proofErr w:type="spellEnd"/>
      <w:r w:rsidRPr="00EB685A">
        <w:rPr>
          <w:rFonts w:ascii="Tahoma" w:eastAsia="Times New Roman" w:hAnsi="Tahoma" w:cs="Tahoma"/>
          <w:color w:val="000000"/>
          <w:sz w:val="18"/>
          <w:szCs w:val="18"/>
          <w:lang w:eastAsia="cs-CZ"/>
        </w:rPr>
        <w:t xml:space="preserve"> plochy v místech, kde se nachází velkoobjemové varné nádoby se zvýšeným nakládání s vodou. V minulosti pod touto plochou docházelo k zatékání přes stropní konstrukci do nižšího patra. Další menší náklady se týkají zvýšených oprav keramických povrchů po zásazích vedení elektroinstalace, odpadů a vodovodu, které nebylo možné dopředu zjistit.</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Z výše uvedených důvodů doporučuje odbor IR navýšení položky IR - ZŠ Komenského - </w:t>
      </w:r>
      <w:proofErr w:type="spellStart"/>
      <w:r w:rsidRPr="00EB685A">
        <w:rPr>
          <w:rFonts w:ascii="Tahoma" w:eastAsia="Times New Roman" w:hAnsi="Tahoma" w:cs="Tahoma"/>
          <w:color w:val="000000"/>
          <w:sz w:val="18"/>
          <w:szCs w:val="18"/>
          <w:lang w:eastAsia="cs-CZ"/>
        </w:rPr>
        <w:t>gastro</w:t>
      </w:r>
      <w:proofErr w:type="spellEnd"/>
      <w:r w:rsidRPr="00EB685A">
        <w:rPr>
          <w:rFonts w:ascii="Tahoma" w:eastAsia="Times New Roman" w:hAnsi="Tahoma" w:cs="Tahoma"/>
          <w:color w:val="000000"/>
          <w:sz w:val="18"/>
          <w:szCs w:val="18"/>
          <w:lang w:eastAsia="cs-CZ"/>
        </w:rPr>
        <w:t xml:space="preserve"> o 150.000 Kč. Navýšení této položky bude pokryto snížením položky IR - Průtah - výsadba.</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7"/>
        <w:gridCol w:w="553"/>
        <w:gridCol w:w="596"/>
        <w:gridCol w:w="596"/>
        <w:gridCol w:w="609"/>
        <w:gridCol w:w="406"/>
        <w:gridCol w:w="3043"/>
        <w:gridCol w:w="1409"/>
        <w:gridCol w:w="1451"/>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IR - ZŠ Komenského - </w:t>
            </w:r>
            <w:proofErr w:type="spellStart"/>
            <w:r w:rsidRPr="00EB685A">
              <w:rPr>
                <w:rFonts w:ascii="Tahoma" w:eastAsia="Times New Roman" w:hAnsi="Tahoma" w:cs="Tahoma"/>
                <w:color w:val="000000"/>
                <w:sz w:val="18"/>
                <w:szCs w:val="18"/>
                <w:lang w:eastAsia="cs-CZ"/>
              </w:rPr>
              <w:t>gastro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150 000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Průtah - výsadba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-150 000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46 - ZŠ Tyršova - výdejna jídel</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xml:space="preserve">V tomto roce byly do rozpočtu města zařazeny finanční prostředky ve výši 300.000 Kč na projektovou dokumentaci na zřízení výdejny jídel na Základní škole Tyršova. Z projektové dokumentace vzešly rozpočtové náklady v hodnotě 4,0 mil Kč. Nyní je pro realizaci projektu nutné zajistit jeho financování. Doporučujeme tedy navýšit tuto výdajovou položku o 4,5 mil Kč. Jedná se o pokrytí stavebních nákladů pořízení </w:t>
      </w:r>
      <w:proofErr w:type="spellStart"/>
      <w:r w:rsidRPr="00EB685A">
        <w:rPr>
          <w:rFonts w:ascii="Tahoma" w:eastAsia="Times New Roman" w:hAnsi="Tahoma" w:cs="Tahoma"/>
          <w:color w:val="000000"/>
          <w:sz w:val="18"/>
          <w:szCs w:val="18"/>
          <w:lang w:eastAsia="cs-CZ"/>
        </w:rPr>
        <w:t>gastro</w:t>
      </w:r>
      <w:proofErr w:type="spellEnd"/>
      <w:r w:rsidRPr="00EB685A">
        <w:rPr>
          <w:rFonts w:ascii="Tahoma" w:eastAsia="Times New Roman" w:hAnsi="Tahoma" w:cs="Tahoma"/>
          <w:color w:val="000000"/>
          <w:sz w:val="18"/>
          <w:szCs w:val="18"/>
          <w:lang w:eastAsia="cs-CZ"/>
        </w:rPr>
        <w:t xml:space="preserve"> vybavení, zajištění technického dozoru, autorského dozoru, koordinátora BOZP a krytí případných vícenákladů. Nyní probíhá veřejná zakázka na dodavatele stavebních prací. Projekt by měl být dokončen v lednu příštího roku.</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Navýšení položky IR - ZŠ Tyršova - výdejna jídel o 4.500.000 Kč bude pokryto snížením položky IR - Mateřská škola.</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Přílohou této zprávy je půdorys a řešení stavby a zpráva do RM o zahájení VZ.</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4"/>
        <w:gridCol w:w="539"/>
        <w:gridCol w:w="581"/>
        <w:gridCol w:w="581"/>
        <w:gridCol w:w="704"/>
        <w:gridCol w:w="396"/>
        <w:gridCol w:w="3108"/>
        <w:gridCol w:w="1373"/>
        <w:gridCol w:w="1414"/>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14056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ZŠ Tyršova - výdejna jídel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3 865 000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14056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ZŠ Tyršova - výdejna jídel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635 000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Mateřská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-4 500 000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Rozpočtové opatření č. 47 - Terénní úpravy - Tyršova</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Na základě požadavku ISŠ Slavkov u Brna, předkládáme návrh na zajištění financování terénních úprav na pozemku v areálu ZŠ Tyršova. Jedná se o odtěžení a svahování zeminy u štítové stěny dílny ISŠ. Zemina přiléhající ke štítu o mocnosti cca 1,0m ovlivňuje vlhkost budovy. ISŠ bude realizovat sanační opatření této budovy chemickou clonou a opravou svislé hydroizolace, kterou bez odtěžení zeminy na našem pozemku nelze provést. Zeminu bude tedy nutné vytěžit urovnat na našem pozemku a zajistit odvedení dešťových vod kolem budovy. Předpokládané výdaje na akci jsou 200.000 Kč.</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Zařazení nové položky IR - Terénní úpravy Tyršova ve výši 200.000 Kč budou pokryty snížením položky IR - Průtah - výsadba.</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543"/>
        <w:gridCol w:w="586"/>
        <w:gridCol w:w="586"/>
        <w:gridCol w:w="709"/>
        <w:gridCol w:w="399"/>
        <w:gridCol w:w="3053"/>
        <w:gridCol w:w="1384"/>
        <w:gridCol w:w="1425"/>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 xml:space="preserve">Č. </w:t>
            </w:r>
            <w:proofErr w:type="spellStart"/>
            <w:r w:rsidRPr="00EB685A">
              <w:rPr>
                <w:rFonts w:ascii="Tahoma" w:eastAsia="Times New Roman" w:hAnsi="Tahoma" w:cs="Tahoma"/>
                <w:b/>
                <w:bCs/>
                <w:color w:val="000000"/>
                <w:sz w:val="18"/>
                <w:szCs w:val="18"/>
                <w:lang w:eastAsia="cs-CZ"/>
              </w:rPr>
              <w:t>náv</w:t>
            </w:r>
            <w:proofErr w:type="spellEnd"/>
            <w:r w:rsidRPr="00EB685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52724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Terénní úpravy - Tyršova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IR - Průtah - výsadba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-200 000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Tuto zprávu projednala rada města na své 66. schůzi dne 15. 7. 2024 a přijala následující usnesení: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 Rada města schvaluje</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rozpočtová opatření v předloženém znění v souladu s usnesením Zastupitelstva města Slavkov u Brna č. 168/11/ZM/2023 ze dne 18. 12. 2023, které zmocňuje radu města schvalovat a provádět změny rozpočtu na rok 2024 formou rozpočtových opatření: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8"/>
        <w:gridCol w:w="522"/>
        <w:gridCol w:w="563"/>
        <w:gridCol w:w="563"/>
        <w:gridCol w:w="681"/>
        <w:gridCol w:w="1156"/>
        <w:gridCol w:w="3394"/>
        <w:gridCol w:w="1329"/>
        <w:gridCol w:w="1369"/>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63 800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63 800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13015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i/>
                <w:iCs/>
                <w:color w:val="000000"/>
                <w:sz w:val="18"/>
                <w:szCs w:val="18"/>
                <w:lang w:eastAsia="cs-CZ"/>
              </w:rPr>
              <w:t>MěÚ</w:t>
            </w:r>
            <w:proofErr w:type="spellEnd"/>
            <w:r w:rsidRPr="00EB685A">
              <w:rPr>
                <w:rFonts w:ascii="Tahoma" w:eastAsia="Times New Roman" w:hAnsi="Tahoma" w:cs="Tahoma"/>
                <w:i/>
                <w:iCs/>
                <w:color w:val="000000"/>
                <w:sz w:val="18"/>
                <w:szCs w:val="18"/>
                <w:lang w:eastAsia="cs-CZ"/>
              </w:rPr>
              <w:t xml:space="preserve"> - Dotace - sociální práce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707 100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13015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i/>
                <w:iCs/>
                <w:color w:val="000000"/>
                <w:sz w:val="18"/>
                <w:szCs w:val="18"/>
                <w:lang w:eastAsia="cs-CZ"/>
              </w:rPr>
              <w:t>MěÚ</w:t>
            </w:r>
            <w:proofErr w:type="spellEnd"/>
            <w:r w:rsidRPr="00EB685A">
              <w:rPr>
                <w:rFonts w:ascii="Tahoma" w:eastAsia="Times New Roman" w:hAnsi="Tahoma" w:cs="Tahoma"/>
                <w:i/>
                <w:iCs/>
                <w:color w:val="000000"/>
                <w:sz w:val="18"/>
                <w:szCs w:val="18"/>
                <w:lang w:eastAsia="cs-CZ"/>
              </w:rPr>
              <w:t xml:space="preserve"> - Platy </w:t>
            </w:r>
            <w:proofErr w:type="spellStart"/>
            <w:r w:rsidRPr="00EB685A">
              <w:rPr>
                <w:rFonts w:ascii="Tahoma" w:eastAsia="Times New Roman" w:hAnsi="Tahoma" w:cs="Tahoma"/>
                <w:i/>
                <w:iCs/>
                <w:color w:val="000000"/>
                <w:sz w:val="18"/>
                <w:szCs w:val="18"/>
                <w:lang w:eastAsia="cs-CZ"/>
              </w:rPr>
              <w:t>zam</w:t>
            </w:r>
            <w:proofErr w:type="spellEnd"/>
            <w:r w:rsidRPr="00EB685A">
              <w:rPr>
                <w:rFonts w:ascii="Tahoma" w:eastAsia="Times New Roman" w:hAnsi="Tahoma" w:cs="Tahoma"/>
                <w:i/>
                <w:iCs/>
                <w:color w:val="000000"/>
                <w:sz w:val="18"/>
                <w:szCs w:val="18"/>
                <w:lang w:eastAsia="cs-CZ"/>
              </w:rPr>
              <w:t>. - sociální práce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707 100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170517526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i/>
                <w:iCs/>
                <w:color w:val="000000"/>
                <w:sz w:val="18"/>
                <w:szCs w:val="18"/>
                <w:lang w:eastAsia="cs-CZ"/>
              </w:rPr>
              <w:t>MěÚ</w:t>
            </w:r>
            <w:proofErr w:type="spellEnd"/>
            <w:r w:rsidRPr="00EB685A">
              <w:rPr>
                <w:rFonts w:ascii="Tahoma" w:eastAsia="Times New Roman" w:hAnsi="Tahoma" w:cs="Tahoma"/>
                <w:i/>
                <w:iCs/>
                <w:color w:val="000000"/>
                <w:sz w:val="18"/>
                <w:szCs w:val="18"/>
                <w:lang w:eastAsia="cs-CZ"/>
              </w:rPr>
              <w:t xml:space="preserve"> - Dotace - výpočetní technika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425 800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170117526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i/>
                <w:iCs/>
                <w:color w:val="000000"/>
                <w:sz w:val="18"/>
                <w:szCs w:val="18"/>
                <w:lang w:eastAsia="cs-CZ"/>
              </w:rPr>
              <w:t>MěÚ</w:t>
            </w:r>
            <w:proofErr w:type="spellEnd"/>
            <w:r w:rsidRPr="00EB685A">
              <w:rPr>
                <w:rFonts w:ascii="Tahoma" w:eastAsia="Times New Roman" w:hAnsi="Tahoma" w:cs="Tahoma"/>
                <w:i/>
                <w:iCs/>
                <w:color w:val="000000"/>
                <w:sz w:val="18"/>
                <w:szCs w:val="18"/>
                <w:lang w:eastAsia="cs-CZ"/>
              </w:rPr>
              <w:t xml:space="preserve"> - Dotace - výpočetní technika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89 500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170517526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i/>
                <w:iCs/>
                <w:color w:val="000000"/>
                <w:sz w:val="18"/>
                <w:szCs w:val="18"/>
                <w:lang w:eastAsia="cs-CZ"/>
              </w:rPr>
              <w:t>MěÚ</w:t>
            </w:r>
            <w:proofErr w:type="spellEnd"/>
            <w:r w:rsidRPr="00EB685A">
              <w:rPr>
                <w:rFonts w:ascii="Tahoma" w:eastAsia="Times New Roman" w:hAnsi="Tahoma" w:cs="Tahoma"/>
                <w:i/>
                <w:iCs/>
                <w:color w:val="000000"/>
                <w:sz w:val="18"/>
                <w:szCs w:val="18"/>
                <w:lang w:eastAsia="cs-CZ"/>
              </w:rPr>
              <w:t xml:space="preserve"> - Výpočetní technika SÚ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425 800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170117526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roofErr w:type="spellStart"/>
            <w:r w:rsidRPr="00EB685A">
              <w:rPr>
                <w:rFonts w:ascii="Tahoma" w:eastAsia="Times New Roman" w:hAnsi="Tahoma" w:cs="Tahoma"/>
                <w:i/>
                <w:iCs/>
                <w:color w:val="000000"/>
                <w:sz w:val="18"/>
                <w:szCs w:val="18"/>
                <w:lang w:eastAsia="cs-CZ"/>
              </w:rPr>
              <w:t>MěÚ</w:t>
            </w:r>
            <w:proofErr w:type="spellEnd"/>
            <w:r w:rsidRPr="00EB685A">
              <w:rPr>
                <w:rFonts w:ascii="Tahoma" w:eastAsia="Times New Roman" w:hAnsi="Tahoma" w:cs="Tahoma"/>
                <w:i/>
                <w:iCs/>
                <w:color w:val="000000"/>
                <w:sz w:val="18"/>
                <w:szCs w:val="18"/>
                <w:lang w:eastAsia="cs-CZ"/>
              </w:rPr>
              <w:t xml:space="preserve"> - Výpočetní technika SÚ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89 500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13024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SV - Dotace - SPOD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22 700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13024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 xml:space="preserve">SV - Platy </w:t>
            </w:r>
            <w:proofErr w:type="spellStart"/>
            <w:r w:rsidRPr="00EB685A">
              <w:rPr>
                <w:rFonts w:ascii="Tahoma" w:eastAsia="Times New Roman" w:hAnsi="Tahoma" w:cs="Tahoma"/>
                <w:i/>
                <w:iCs/>
                <w:color w:val="000000"/>
                <w:sz w:val="18"/>
                <w:szCs w:val="18"/>
                <w:lang w:eastAsia="cs-CZ"/>
              </w:rPr>
              <w:t>zam</w:t>
            </w:r>
            <w:proofErr w:type="spellEnd"/>
            <w:r w:rsidRPr="00EB685A">
              <w:rPr>
                <w:rFonts w:ascii="Tahoma" w:eastAsia="Times New Roman" w:hAnsi="Tahoma" w:cs="Tahoma"/>
                <w:i/>
                <w:iCs/>
                <w:color w:val="000000"/>
                <w:sz w:val="18"/>
                <w:szCs w:val="18"/>
                <w:lang w:eastAsia="cs-CZ"/>
              </w:rPr>
              <w:t>. - SPOD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22 700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 xml:space="preserve">FO - </w:t>
            </w:r>
            <w:proofErr w:type="spellStart"/>
            <w:r w:rsidRPr="00EB685A">
              <w:rPr>
                <w:rFonts w:ascii="Tahoma" w:eastAsia="Times New Roman" w:hAnsi="Tahoma" w:cs="Tahoma"/>
                <w:i/>
                <w:iCs/>
                <w:color w:val="000000"/>
                <w:sz w:val="18"/>
                <w:szCs w:val="18"/>
                <w:lang w:eastAsia="cs-CZ"/>
              </w:rPr>
              <w:t>Politaví</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21 500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 xml:space="preserve">FO - Nájem </w:t>
            </w:r>
            <w:proofErr w:type="spellStart"/>
            <w:r w:rsidRPr="00EB685A">
              <w:rPr>
                <w:rFonts w:ascii="Tahoma" w:eastAsia="Times New Roman" w:hAnsi="Tahoma" w:cs="Tahoma"/>
                <w:i/>
                <w:iCs/>
                <w:color w:val="000000"/>
                <w:sz w:val="18"/>
                <w:szCs w:val="18"/>
                <w:lang w:eastAsia="cs-CZ"/>
              </w:rPr>
              <w:t>Litava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-21 500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Tuto zprávu projednala rada města na své 68. schůzi dne 12. 8. 2024 a přijala následující usnesení: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 Rada města schvaluje</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rozpočtová opatření v předloženém znění v souladu s usnesením Zastupitelstva města Slavkov u Brna č. 168/11/ZM/2023 ze dne 18. 12. 2023, které zmocňuje radu města schvalovat a provádět změny rozpočtu na rok 2024 formou rozpočtových opatření:</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5"/>
        <w:gridCol w:w="563"/>
        <w:gridCol w:w="608"/>
        <w:gridCol w:w="608"/>
        <w:gridCol w:w="736"/>
        <w:gridCol w:w="414"/>
        <w:gridCol w:w="3320"/>
        <w:gridCol w:w="1437"/>
        <w:gridCol w:w="1479"/>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i/>
                <w:i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16018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průtoková dotace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100 000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Tuto zprávu projednala rada města na své 69. schůzi dne 26. 8. 2024 a přijala následující usnesení: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 Rada města doporučuje zastupitelstvu města</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schválit soubor rozpočtových opatření v předloženém znění: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8"/>
        <w:gridCol w:w="459"/>
        <w:gridCol w:w="553"/>
        <w:gridCol w:w="553"/>
        <w:gridCol w:w="786"/>
        <w:gridCol w:w="345"/>
        <w:gridCol w:w="4156"/>
        <w:gridCol w:w="1130"/>
        <w:gridCol w:w="1185"/>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 xml:space="preserve">Č. </w:t>
            </w:r>
            <w:proofErr w:type="spellStart"/>
            <w:r w:rsidRPr="00EB685A">
              <w:rPr>
                <w:rFonts w:ascii="Tahoma" w:eastAsia="Times New Roman" w:hAnsi="Tahoma" w:cs="Tahoma"/>
                <w:i/>
                <w:iCs/>
                <w:color w:val="000000"/>
                <w:sz w:val="18"/>
                <w:szCs w:val="18"/>
                <w:lang w:eastAsia="cs-CZ"/>
              </w:rPr>
              <w:t>náv</w:t>
            </w:r>
            <w:proofErr w:type="spellEnd"/>
            <w:r w:rsidRPr="00EB685A">
              <w:rPr>
                <w:rFonts w:ascii="Tahoma" w:eastAsia="Times New Roman" w:hAnsi="Tahoma" w:cs="Tahoma"/>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ÚMR - Pokuty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464 000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4 012 000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4 476 000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-4 476 000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Převod do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-4 476 000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Příjem za zkoušky - řidičské oprávnění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153 000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1387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 xml:space="preserve">FO - Příjem z </w:t>
            </w:r>
            <w:proofErr w:type="spellStart"/>
            <w:r w:rsidRPr="00EB685A">
              <w:rPr>
                <w:rFonts w:ascii="Tahoma" w:eastAsia="Times New Roman" w:hAnsi="Tahoma" w:cs="Tahoma"/>
                <w:i/>
                <w:iCs/>
                <w:color w:val="000000"/>
                <w:sz w:val="18"/>
                <w:szCs w:val="18"/>
                <w:lang w:eastAsia="cs-CZ"/>
              </w:rPr>
              <w:t>tech</w:t>
            </w:r>
            <w:proofErr w:type="spellEnd"/>
            <w:r w:rsidRPr="00EB685A">
              <w:rPr>
                <w:rFonts w:ascii="Tahoma" w:eastAsia="Times New Roman" w:hAnsi="Tahoma" w:cs="Tahoma"/>
                <w:i/>
                <w:iCs/>
                <w:color w:val="000000"/>
                <w:sz w:val="18"/>
                <w:szCs w:val="18"/>
                <w:lang w:eastAsia="cs-CZ"/>
              </w:rPr>
              <w:t>. her mimo internetové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Příjmy z úroků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630 000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Příjmy z prodeje pozemků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133 000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1 116 000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FO - TSMS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Automobil MP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750 000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-750 000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OVV - Propagace města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-300 000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 xml:space="preserve">IR - ZŠ Komenského - </w:t>
            </w:r>
            <w:proofErr w:type="spellStart"/>
            <w:r w:rsidRPr="00EB685A">
              <w:rPr>
                <w:rFonts w:ascii="Tahoma" w:eastAsia="Times New Roman" w:hAnsi="Tahoma" w:cs="Tahoma"/>
                <w:i/>
                <w:iCs/>
                <w:color w:val="000000"/>
                <w:sz w:val="18"/>
                <w:szCs w:val="18"/>
                <w:lang w:eastAsia="cs-CZ"/>
              </w:rPr>
              <w:t>gastro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150 000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Průtah - výsadba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-150 000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14056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ZŠ Tyršova - výdejna jídel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3 865 000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14056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ZŠ Tyršova - výdejna jídel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635 000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Mateřská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-4 500 000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center"/>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52724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Terénní úpravy - Tyršova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IR - Průtah - výsadba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685A" w:rsidRPr="00EB685A" w:rsidRDefault="00EB685A" w:rsidP="00EB685A">
            <w:pPr>
              <w:spacing w:after="0" w:line="240" w:lineRule="auto"/>
              <w:jc w:val="right"/>
              <w:rPr>
                <w:rFonts w:ascii="Tahoma" w:eastAsia="Times New Roman" w:hAnsi="Tahoma" w:cs="Tahoma"/>
                <w:color w:val="000000"/>
                <w:sz w:val="18"/>
                <w:szCs w:val="18"/>
                <w:lang w:eastAsia="cs-CZ"/>
              </w:rPr>
            </w:pPr>
            <w:r w:rsidRPr="00EB685A">
              <w:rPr>
                <w:rFonts w:ascii="Tahoma" w:eastAsia="Times New Roman" w:hAnsi="Tahoma" w:cs="Tahoma"/>
                <w:i/>
                <w:iCs/>
                <w:color w:val="000000"/>
                <w:sz w:val="18"/>
                <w:szCs w:val="18"/>
                <w:lang w:eastAsia="cs-CZ"/>
              </w:rPr>
              <w:t>-200 000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b/>
          <w:bCs/>
          <w:color w:val="000000"/>
          <w:sz w:val="18"/>
          <w:szCs w:val="18"/>
          <w:lang w:eastAsia="cs-CZ"/>
        </w:rPr>
      </w:pPr>
      <w:r w:rsidRPr="00EB685A">
        <w:rPr>
          <w:rFonts w:ascii="Tahoma" w:eastAsia="Times New Roman" w:hAnsi="Tahoma" w:cs="Tahoma"/>
          <w:b/>
          <w:bCs/>
          <w:color w:val="000000"/>
          <w:sz w:val="18"/>
          <w:szCs w:val="18"/>
          <w:lang w:eastAsia="cs-CZ"/>
        </w:rPr>
        <w:t>I. Zastupitelstvo města schvaluje</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soubor rozpočtových opatření v předloženém znění: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4"/>
        <w:gridCol w:w="632"/>
        <w:gridCol w:w="554"/>
        <w:gridCol w:w="554"/>
        <w:gridCol w:w="554"/>
        <w:gridCol w:w="794"/>
        <w:gridCol w:w="408"/>
        <w:gridCol w:w="3466"/>
        <w:gridCol w:w="1159"/>
        <w:gridCol w:w="1160"/>
      </w:tblGrid>
      <w:tr w:rsidR="00EB685A" w:rsidRPr="00EB685A" w:rsidTr="00EB68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 xml:space="preserve">Č. </w:t>
            </w:r>
            <w:proofErr w:type="spellStart"/>
            <w:r w:rsidRPr="00EB685A">
              <w:rPr>
                <w:rFonts w:ascii="Times New Roman" w:eastAsia="Times New Roman" w:hAnsi="Times New Roman" w:cs="Times New Roman"/>
                <w:b/>
                <w:bCs/>
                <w:sz w:val="24"/>
                <w:szCs w:val="24"/>
                <w:lang w:eastAsia="cs-CZ"/>
              </w:rPr>
              <w:t>náv</w:t>
            </w:r>
            <w:proofErr w:type="spellEnd"/>
            <w:r w:rsidRPr="00EB685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b/>
                <w:bCs/>
                <w:sz w:val="24"/>
                <w:szCs w:val="24"/>
                <w:lang w:eastAsia="cs-CZ"/>
              </w:rPr>
              <w:t>Výdaje (Kč)</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31526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ÚMR - Pokuty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464 000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315261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4 012 000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4 476 000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1"/>
                <w:szCs w:val="21"/>
                <w:lang w:eastAsia="cs-CZ"/>
              </w:rPr>
              <w:t>-4 476 000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FO - Převod do FDI</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18"/>
                <w:szCs w:val="18"/>
                <w:lang w:eastAsia="cs-CZ"/>
              </w:rPr>
              <w:t>-4 476 000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1353</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FO - Příjem za zkoušky - řidičské oprávnění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153 000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1387</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xml:space="preserve">FO - Příjem z </w:t>
            </w:r>
            <w:proofErr w:type="spellStart"/>
            <w:r w:rsidRPr="00EB685A">
              <w:rPr>
                <w:rFonts w:ascii="Times New Roman" w:eastAsia="Times New Roman" w:hAnsi="Times New Roman" w:cs="Times New Roman"/>
                <w:sz w:val="24"/>
                <w:szCs w:val="24"/>
                <w:lang w:eastAsia="cs-CZ"/>
              </w:rPr>
              <w:t>tech</w:t>
            </w:r>
            <w:proofErr w:type="spellEnd"/>
            <w:r w:rsidRPr="00EB685A">
              <w:rPr>
                <w:rFonts w:ascii="Times New Roman" w:eastAsia="Times New Roman" w:hAnsi="Times New Roman" w:cs="Times New Roman"/>
                <w:sz w:val="24"/>
                <w:szCs w:val="24"/>
                <w:lang w:eastAsia="cs-CZ"/>
              </w:rPr>
              <w:t>. her mimo internetové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2141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FO - Příjmy z úroků</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630 000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Příjmy z prodeje pozemků</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133 000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1 116 000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5331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FO - TSMS</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5311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6122</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Automobil MP</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750 000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-750 000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61711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Propagace města</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6122</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61711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Propagace města - nákup betlému</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-300 000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lastRenderedPageBreak/>
              <w:t>45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5171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1406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xml:space="preserve">IR - ZŠ Komenského - </w:t>
            </w:r>
            <w:proofErr w:type="spellStart"/>
            <w:r w:rsidRPr="00EB685A">
              <w:rPr>
                <w:rFonts w:ascii="Times New Roman" w:eastAsia="Times New Roman" w:hAnsi="Times New Roman" w:cs="Times New Roman"/>
                <w:sz w:val="24"/>
                <w:szCs w:val="24"/>
                <w:lang w:eastAsia="cs-CZ"/>
              </w:rPr>
              <w:t>gastro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150 000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575</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Průtah - výsadba</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-150 000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14056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ZŠ Tyršova - výdejna jídel</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3 865 000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5137</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14056</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ZŠ Tyršova - výdejna jídel</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635 000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571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Mateřská škola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1"/>
                <w:szCs w:val="21"/>
                <w:lang w:eastAsia="cs-CZ"/>
              </w:rPr>
              <w:t>-4 500 000</w:t>
            </w:r>
          </w:p>
        </w:tc>
      </w:tr>
      <w:tr w:rsidR="00EB685A" w:rsidRPr="00EB685A" w:rsidTr="00EB685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center"/>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52724</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Terénní úpravy - Tyršova</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200 000</w:t>
            </w:r>
          </w:p>
        </w:tc>
      </w:tr>
      <w:tr w:rsidR="00EB685A" w:rsidRPr="00EB685A" w:rsidTr="00EB68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575</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IR - Průtah - výsadba</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685A" w:rsidRPr="00EB685A" w:rsidRDefault="00EB685A" w:rsidP="00EB685A">
            <w:pPr>
              <w:spacing w:after="0" w:line="240" w:lineRule="auto"/>
              <w:jc w:val="right"/>
              <w:rPr>
                <w:rFonts w:ascii="Times New Roman" w:eastAsia="Times New Roman" w:hAnsi="Times New Roman" w:cs="Times New Roman"/>
                <w:sz w:val="24"/>
                <w:szCs w:val="24"/>
                <w:lang w:eastAsia="cs-CZ"/>
              </w:rPr>
            </w:pPr>
            <w:r w:rsidRPr="00EB685A">
              <w:rPr>
                <w:rFonts w:ascii="Times New Roman" w:eastAsia="Times New Roman" w:hAnsi="Times New Roman" w:cs="Times New Roman"/>
                <w:sz w:val="24"/>
                <w:szCs w:val="24"/>
                <w:lang w:eastAsia="cs-CZ"/>
              </w:rPr>
              <w:t>-200 000</w:t>
            </w:r>
          </w:p>
        </w:tc>
      </w:tr>
    </w:tbl>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color w:val="000000"/>
          <w:sz w:val="18"/>
          <w:szCs w:val="18"/>
          <w:lang w:eastAsia="cs-CZ"/>
        </w:rPr>
        <w:t> </w:t>
      </w:r>
    </w:p>
    <w:p w:rsidR="00EB685A" w:rsidRPr="00EB685A" w:rsidRDefault="00EB685A" w:rsidP="00EB685A">
      <w:pPr>
        <w:shd w:val="clear" w:color="auto" w:fill="FFFFFF"/>
        <w:spacing w:after="0" w:line="240" w:lineRule="auto"/>
        <w:jc w:val="both"/>
        <w:rPr>
          <w:rFonts w:ascii="Tahoma" w:eastAsia="Times New Roman" w:hAnsi="Tahoma" w:cs="Tahoma"/>
          <w:b/>
          <w:bCs/>
          <w:color w:val="000000"/>
          <w:sz w:val="18"/>
          <w:szCs w:val="18"/>
          <w:lang w:eastAsia="cs-CZ"/>
        </w:rPr>
      </w:pPr>
      <w:r w:rsidRPr="00EB685A">
        <w:rPr>
          <w:rFonts w:ascii="Tahoma" w:eastAsia="Times New Roman" w:hAnsi="Tahoma" w:cs="Tahoma"/>
          <w:b/>
          <w:bCs/>
          <w:color w:val="000000"/>
          <w:sz w:val="18"/>
          <w:szCs w:val="18"/>
          <w:lang w:eastAsia="cs-CZ"/>
        </w:rPr>
        <w:t>II. Zastupitelstvo města bere na vědomí</w:t>
      </w:r>
    </w:p>
    <w:p w:rsidR="00EB685A" w:rsidRPr="00EB685A" w:rsidRDefault="00EB685A" w:rsidP="00EB685A">
      <w:pPr>
        <w:shd w:val="clear" w:color="auto" w:fill="FFFFFF"/>
        <w:spacing w:after="0" w:line="240" w:lineRule="auto"/>
        <w:jc w:val="both"/>
        <w:rPr>
          <w:rFonts w:ascii="Tahoma" w:eastAsia="Times New Roman" w:hAnsi="Tahoma" w:cs="Tahoma"/>
          <w:color w:val="000000"/>
          <w:sz w:val="18"/>
          <w:szCs w:val="18"/>
          <w:lang w:eastAsia="cs-CZ"/>
        </w:rPr>
      </w:pPr>
      <w:r w:rsidRPr="00EB685A">
        <w:rPr>
          <w:rFonts w:ascii="Tahoma" w:eastAsia="Times New Roman" w:hAnsi="Tahoma" w:cs="Tahoma"/>
          <w:b/>
          <w:bCs/>
          <w:color w:val="000000"/>
          <w:sz w:val="18"/>
          <w:szCs w:val="18"/>
          <w:lang w:eastAsia="cs-CZ"/>
        </w:rPr>
        <w:t>rozpočtová opatření č. 34-39.</w:t>
      </w:r>
    </w:p>
    <w:p w:rsidR="006D5C10" w:rsidRDefault="006D5C10"/>
    <w:p w:rsidR="00EB685A" w:rsidRDefault="00EB685A">
      <w:r>
        <w:t>Datum vyvěšení: 13. 9. 2024</w:t>
      </w:r>
      <w:r>
        <w:tab/>
      </w:r>
      <w:r>
        <w:tab/>
      </w:r>
      <w:r>
        <w:tab/>
      </w:r>
      <w:r>
        <w:tab/>
      </w:r>
      <w:r>
        <w:tab/>
        <w:t>Datum snětí: 28. 2. 2025</w:t>
      </w:r>
      <w:bookmarkStart w:id="0" w:name="_GoBack"/>
      <w:bookmarkEnd w:id="0"/>
    </w:p>
    <w:sectPr w:rsidR="00EB6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62D13"/>
    <w:multiLevelType w:val="multilevel"/>
    <w:tmpl w:val="BFE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C7792"/>
    <w:multiLevelType w:val="multilevel"/>
    <w:tmpl w:val="CBE0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5A"/>
    <w:rsid w:val="006D5C10"/>
    <w:rsid w:val="00EB6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A14C"/>
  <w15:chartTrackingRefBased/>
  <w15:docId w15:val="{DCCEFE57-778E-43AF-9C35-11C34DFD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EB68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B68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685A"/>
    <w:rPr>
      <w:b/>
      <w:bCs/>
    </w:rPr>
  </w:style>
  <w:style w:type="character" w:styleId="Zdraznn">
    <w:name w:val="Emphasis"/>
    <w:basedOn w:val="Standardnpsmoodstavce"/>
    <w:uiPriority w:val="20"/>
    <w:qFormat/>
    <w:rsid w:val="00EB68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3347">
      <w:bodyDiv w:val="1"/>
      <w:marLeft w:val="0"/>
      <w:marRight w:val="0"/>
      <w:marTop w:val="0"/>
      <w:marBottom w:val="0"/>
      <w:divBdr>
        <w:top w:val="none" w:sz="0" w:space="0" w:color="auto"/>
        <w:left w:val="none" w:sz="0" w:space="0" w:color="auto"/>
        <w:bottom w:val="none" w:sz="0" w:space="0" w:color="auto"/>
        <w:right w:val="none" w:sz="0" w:space="0" w:color="auto"/>
      </w:divBdr>
      <w:divsChild>
        <w:div w:id="1500189734">
          <w:marLeft w:val="0"/>
          <w:marRight w:val="0"/>
          <w:marTop w:val="216"/>
          <w:marBottom w:val="0"/>
          <w:divBdr>
            <w:top w:val="none" w:sz="0" w:space="0" w:color="auto"/>
            <w:left w:val="none" w:sz="0" w:space="0" w:color="auto"/>
            <w:bottom w:val="none" w:sz="0" w:space="0" w:color="auto"/>
            <w:right w:val="none" w:sz="0" w:space="0" w:color="auto"/>
          </w:divBdr>
        </w:div>
        <w:div w:id="327830082">
          <w:marLeft w:val="0"/>
          <w:marRight w:val="0"/>
          <w:marTop w:val="384"/>
          <w:marBottom w:val="0"/>
          <w:divBdr>
            <w:top w:val="none" w:sz="0" w:space="0" w:color="auto"/>
            <w:left w:val="none" w:sz="0" w:space="0" w:color="auto"/>
            <w:bottom w:val="none" w:sz="0" w:space="0" w:color="auto"/>
            <w:right w:val="none" w:sz="0" w:space="0" w:color="auto"/>
          </w:divBdr>
        </w:div>
        <w:div w:id="1744256960">
          <w:marLeft w:val="0"/>
          <w:marRight w:val="0"/>
          <w:marTop w:val="216"/>
          <w:marBottom w:val="0"/>
          <w:divBdr>
            <w:top w:val="none" w:sz="0" w:space="0" w:color="auto"/>
            <w:left w:val="none" w:sz="0" w:space="0" w:color="auto"/>
            <w:bottom w:val="none" w:sz="0" w:space="0" w:color="auto"/>
            <w:right w:val="none" w:sz="0" w:space="0" w:color="auto"/>
          </w:divBdr>
        </w:div>
        <w:div w:id="1180658873">
          <w:marLeft w:val="0"/>
          <w:marRight w:val="0"/>
          <w:marTop w:val="384"/>
          <w:marBottom w:val="0"/>
          <w:divBdr>
            <w:top w:val="none" w:sz="0" w:space="0" w:color="auto"/>
            <w:left w:val="none" w:sz="0" w:space="0" w:color="auto"/>
            <w:bottom w:val="none" w:sz="0" w:space="0" w:color="auto"/>
            <w:right w:val="none" w:sz="0" w:space="0" w:color="auto"/>
          </w:divBdr>
        </w:div>
        <w:div w:id="1340082470">
          <w:marLeft w:val="0"/>
          <w:marRight w:val="0"/>
          <w:marTop w:val="384"/>
          <w:marBottom w:val="0"/>
          <w:divBdr>
            <w:top w:val="none" w:sz="0" w:space="0" w:color="auto"/>
            <w:left w:val="none" w:sz="0" w:space="0" w:color="auto"/>
            <w:bottom w:val="none" w:sz="0" w:space="0" w:color="auto"/>
            <w:right w:val="none" w:sz="0" w:space="0" w:color="auto"/>
          </w:divBdr>
        </w:div>
        <w:div w:id="1861972177">
          <w:marLeft w:val="588"/>
          <w:marRight w:val="0"/>
          <w:marTop w:val="0"/>
          <w:marBottom w:val="0"/>
          <w:divBdr>
            <w:top w:val="none" w:sz="0" w:space="0" w:color="auto"/>
            <w:left w:val="none" w:sz="0" w:space="0" w:color="auto"/>
            <w:bottom w:val="none" w:sz="0" w:space="0" w:color="auto"/>
            <w:right w:val="none" w:sz="0" w:space="0" w:color="auto"/>
          </w:divBdr>
        </w:div>
        <w:div w:id="786510512">
          <w:marLeft w:val="0"/>
          <w:marRight w:val="0"/>
          <w:marTop w:val="384"/>
          <w:marBottom w:val="0"/>
          <w:divBdr>
            <w:top w:val="none" w:sz="0" w:space="0" w:color="auto"/>
            <w:left w:val="none" w:sz="0" w:space="0" w:color="auto"/>
            <w:bottom w:val="none" w:sz="0" w:space="0" w:color="auto"/>
            <w:right w:val="none" w:sz="0" w:space="0" w:color="auto"/>
          </w:divBdr>
        </w:div>
        <w:div w:id="293339673">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2432</Words>
  <Characters>14349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Vránová</dc:creator>
  <cp:keywords/>
  <dc:description/>
  <cp:lastModifiedBy>Klára Vránová</cp:lastModifiedBy>
  <cp:revision>1</cp:revision>
  <dcterms:created xsi:type="dcterms:W3CDTF">2024-09-13T09:13:00Z</dcterms:created>
  <dcterms:modified xsi:type="dcterms:W3CDTF">2024-09-13T09:14:00Z</dcterms:modified>
</cp:coreProperties>
</file>