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8" w:rsidRDefault="00E356B8" w:rsidP="00E356B8">
      <w:pPr>
        <w:pStyle w:val="Normln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C27A0" wp14:editId="744906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5600" cy="903600"/>
            <wp:effectExtent l="0" t="0" r="0" b="0"/>
            <wp:wrapSquare wrapText="bothSides"/>
            <wp:docPr id="4" name="obrázek 2" descr="https://www.mpo.cz/assets/cz/rozcestnik/ministerstvo/loga-ke-stazeni/2016/10/mp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 descr="https://www.mpo.cz/assets/cz/rozcestnik/ministerstvo/loga-ke-stazeni/2016/10/mpo-logo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6B8" w:rsidRDefault="00E356B8" w:rsidP="00E356B8">
      <w:pPr>
        <w:pStyle w:val="Normlnweb"/>
      </w:pPr>
    </w:p>
    <w:p w:rsidR="00E356B8" w:rsidRDefault="00E356B8" w:rsidP="00E356B8">
      <w:pPr>
        <w:pStyle w:val="Normlnweb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B4D190" wp14:editId="54D82D4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6000" cy="907200"/>
            <wp:effectExtent l="0" t="0" r="0" b="7620"/>
            <wp:wrapSquare wrapText="bothSides"/>
            <wp:docPr id="5" name="Obrázek 4" descr="C:\Users\jana.mackrlova\Desktop\efekt-logo_v369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C:\Users\jana.mackrlova\Desktop\efekt-logo_v369px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6B8" w:rsidRDefault="00B005E4" w:rsidP="00E356B8">
      <w:pPr>
        <w:pStyle w:val="Normlnweb"/>
      </w:pPr>
      <w:r w:rsidRPr="00E356B8">
        <w:rPr>
          <w:b/>
        </w:rPr>
        <w:t>Místní energetická koncepce města Slavkov u Brna (MEK</w:t>
      </w:r>
      <w:r>
        <w:t xml:space="preserve">)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56B8" w:rsidRPr="00256975" w:rsidTr="00E356B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E356B8" w:rsidRDefault="00E356B8" w:rsidP="00D02B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Poskytovatel podpory: Ministerstvo průmyslu a obchodu ČR</w:t>
            </w:r>
          </w:p>
        </w:tc>
      </w:tr>
      <w:tr w:rsidR="00E356B8" w:rsidRPr="00256975" w:rsidTr="00E356B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E356B8" w:rsidRDefault="00E356B8" w:rsidP="002D52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Program: Státní program na podporu úspor energie EFEKT III neinvestiční</w:t>
            </w:r>
            <w:r w:rsidR="002D52D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na období 2022–2027</w:t>
            </w:r>
          </w:p>
        </w:tc>
      </w:tr>
      <w:tr w:rsidR="00E356B8" w:rsidRPr="00256975" w:rsidTr="00E356B8">
        <w:trPr>
          <w:trHeight w:val="119"/>
        </w:trPr>
        <w:tc>
          <w:tcPr>
            <w:tcW w:w="5000" w:type="pct"/>
            <w:shd w:val="clear" w:color="auto" w:fill="auto"/>
            <w:vAlign w:val="center"/>
            <w:hideMark/>
          </w:tcPr>
          <w:p w:rsidR="00E356B8" w:rsidRPr="00256975" w:rsidRDefault="00E356B8" w:rsidP="00D02B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5697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Výzva:</w:t>
            </w:r>
            <w:r w:rsidRPr="002569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EFEKT 3/2022</w:t>
            </w:r>
          </w:p>
        </w:tc>
      </w:tr>
      <w:tr w:rsidR="00E356B8" w:rsidRPr="00256975" w:rsidTr="00E356B8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E356B8" w:rsidRPr="00256975" w:rsidRDefault="00E356B8" w:rsidP="00D02B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5697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OSA Podpory: </w:t>
            </w:r>
            <w:r w:rsidRPr="00256975">
              <w:rPr>
                <w:rFonts w:ascii="Arial" w:eastAsia="Times New Roman" w:hAnsi="Arial" w:cs="Arial"/>
                <w:color w:val="000000"/>
                <w:lang w:eastAsia="cs-CZ"/>
              </w:rPr>
              <w:t>4 Energetický management a koncepce</w:t>
            </w:r>
          </w:p>
        </w:tc>
      </w:tr>
      <w:tr w:rsidR="00E356B8" w:rsidRPr="00256975" w:rsidTr="00E356B8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E356B8" w:rsidRPr="00256975" w:rsidRDefault="00E356B8" w:rsidP="00D02B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5697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Aktivita:</w:t>
            </w:r>
            <w:r w:rsidRPr="002569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Zpracování místní energetické koncepce</w:t>
            </w:r>
          </w:p>
        </w:tc>
      </w:tr>
    </w:tbl>
    <w:p w:rsidR="00E356B8" w:rsidRDefault="00E356B8" w:rsidP="00E356B8">
      <w:pPr>
        <w:pStyle w:val="Bezmezer"/>
        <w:rPr>
          <w:rFonts w:ascii="Arial" w:hAnsi="Arial" w:cs="Arial"/>
        </w:rPr>
      </w:pPr>
    </w:p>
    <w:p w:rsidR="00E356B8" w:rsidRPr="00E356B8" w:rsidRDefault="00E356B8" w:rsidP="00E356B8">
      <w:pPr>
        <w:pStyle w:val="Bezmezer"/>
        <w:rPr>
          <w:rFonts w:ascii="Arial" w:hAnsi="Arial" w:cs="Arial"/>
        </w:rPr>
      </w:pPr>
      <w:r w:rsidRPr="00E356B8">
        <w:rPr>
          <w:rFonts w:ascii="Arial" w:hAnsi="Arial" w:cs="Arial"/>
        </w:rPr>
        <w:t>Zhotovitel: Energetická agentura Vysočiny</w:t>
      </w:r>
      <w:r>
        <w:rPr>
          <w:rFonts w:ascii="Arial" w:hAnsi="Arial" w:cs="Arial"/>
        </w:rPr>
        <w:t>, Nerudova 1498/8, 586 01 Jihlava, IČ 709 38 334</w:t>
      </w:r>
    </w:p>
    <w:p w:rsidR="00E356B8" w:rsidRPr="00E356B8" w:rsidRDefault="00E356B8" w:rsidP="00E356B8">
      <w:pPr>
        <w:pStyle w:val="Bezmezer"/>
        <w:rPr>
          <w:rFonts w:ascii="Arial" w:hAnsi="Arial" w:cs="Arial"/>
        </w:rPr>
      </w:pPr>
      <w:r w:rsidRPr="00E356B8">
        <w:rPr>
          <w:rFonts w:ascii="Arial" w:hAnsi="Arial" w:cs="Arial"/>
        </w:rPr>
        <w:t>       </w:t>
      </w:r>
      <w:r>
        <w:rPr>
          <w:rFonts w:ascii="Arial" w:hAnsi="Arial" w:cs="Arial"/>
        </w:rPr>
        <w:tab/>
        <w:t xml:space="preserve">      </w:t>
      </w:r>
      <w:r w:rsidRPr="00E356B8">
        <w:rPr>
          <w:rFonts w:ascii="Arial" w:hAnsi="Arial" w:cs="Arial"/>
        </w:rPr>
        <w:t>zastoupen</w:t>
      </w:r>
      <w:r w:rsidR="007C6CA6">
        <w:rPr>
          <w:rFonts w:ascii="Arial" w:hAnsi="Arial" w:cs="Arial"/>
        </w:rPr>
        <w:t xml:space="preserve">á Ing. </w:t>
      </w:r>
      <w:r w:rsidR="00424C9D" w:rsidRPr="00E356B8">
        <w:rPr>
          <w:rFonts w:ascii="Arial" w:hAnsi="Arial" w:cs="Arial"/>
        </w:rPr>
        <w:t>Zby</w:t>
      </w:r>
      <w:r w:rsidR="00424C9D">
        <w:rPr>
          <w:rFonts w:ascii="Arial" w:hAnsi="Arial" w:cs="Arial"/>
        </w:rPr>
        <w:t xml:space="preserve">ňkem </w:t>
      </w:r>
      <w:r w:rsidR="00424C9D" w:rsidRPr="00E356B8">
        <w:rPr>
          <w:rFonts w:ascii="Arial" w:hAnsi="Arial" w:cs="Arial"/>
        </w:rPr>
        <w:t>Boudou</w:t>
      </w:r>
    </w:p>
    <w:p w:rsidR="007C6CA6" w:rsidRDefault="007C6CA6" w:rsidP="007C6CA6">
      <w:pPr>
        <w:pStyle w:val="Bezmezer"/>
        <w:rPr>
          <w:rFonts w:ascii="Arial" w:hAnsi="Arial" w:cs="Arial"/>
        </w:rPr>
      </w:pPr>
    </w:p>
    <w:p w:rsidR="007C6CA6" w:rsidRPr="007C6CA6" w:rsidRDefault="007C6CA6" w:rsidP="007C6CA6">
      <w:pPr>
        <w:pStyle w:val="Bezmezer"/>
        <w:rPr>
          <w:rFonts w:ascii="Arial" w:hAnsi="Arial" w:cs="Arial"/>
        </w:rPr>
      </w:pPr>
      <w:r w:rsidRPr="007C6CA6">
        <w:rPr>
          <w:rFonts w:ascii="Arial" w:hAnsi="Arial" w:cs="Arial"/>
        </w:rPr>
        <w:t>Celkové výdaje projektu: 449 870 Kč</w:t>
      </w:r>
      <w:bookmarkStart w:id="0" w:name="_GoBack"/>
      <w:bookmarkEnd w:id="0"/>
    </w:p>
    <w:p w:rsidR="007C6CA6" w:rsidRDefault="007C6CA6" w:rsidP="007C6CA6">
      <w:pPr>
        <w:pStyle w:val="Bezmezer"/>
        <w:rPr>
          <w:rFonts w:ascii="Arial" w:hAnsi="Arial" w:cs="Arial"/>
        </w:rPr>
      </w:pPr>
      <w:r w:rsidRPr="007C6CA6">
        <w:rPr>
          <w:rFonts w:ascii="Arial" w:hAnsi="Arial" w:cs="Arial"/>
        </w:rPr>
        <w:t>Poskytnutá dotace</w:t>
      </w:r>
      <w:r>
        <w:t xml:space="preserve">: </w:t>
      </w:r>
      <w:r w:rsidRPr="007C6CA6">
        <w:rPr>
          <w:rFonts w:ascii="Arial" w:hAnsi="Arial" w:cs="Arial"/>
        </w:rPr>
        <w:t>359 896 Kč</w:t>
      </w:r>
    </w:p>
    <w:p w:rsidR="007C6CA6" w:rsidRDefault="007C6CA6" w:rsidP="007C6CA6">
      <w:pPr>
        <w:pStyle w:val="Bezmezer"/>
      </w:pPr>
      <w:r>
        <w:rPr>
          <w:rFonts w:ascii="Arial" w:hAnsi="Arial" w:cs="Arial"/>
        </w:rPr>
        <w:t xml:space="preserve">Spoluúčast: </w:t>
      </w:r>
      <w:r w:rsidR="002D52DD">
        <w:rPr>
          <w:rFonts w:ascii="Arial" w:hAnsi="Arial" w:cs="Arial"/>
        </w:rPr>
        <w:t>89 974</w:t>
      </w:r>
      <w:r>
        <w:rPr>
          <w:rFonts w:ascii="Arial" w:hAnsi="Arial" w:cs="Arial"/>
        </w:rPr>
        <w:t xml:space="preserve"> Kč</w:t>
      </w:r>
    </w:p>
    <w:p w:rsidR="002D52DD" w:rsidRDefault="00B005E4" w:rsidP="00E356B8">
      <w:pPr>
        <w:pStyle w:val="Normlnweb"/>
      </w:pPr>
      <w:r w:rsidRPr="00B005E4">
        <w:rPr>
          <w:b/>
        </w:rPr>
        <w:t>Hlavním výstupem projektu:</w:t>
      </w:r>
      <w:r>
        <w:t xml:space="preserve"> </w:t>
      </w:r>
      <w:r w:rsidR="007C6CA6">
        <w:t>V</w:t>
      </w:r>
      <w:r w:rsidR="00E356B8">
        <w:t xml:space="preserve">ypracování komplexního dokumentu, který bude mít zásadní roli při rozhodování orgánů města o zajištění dodávky a regulaci spotřeby energie u obecního majetku a majetku jeho příspěvkových organizací. </w:t>
      </w:r>
    </w:p>
    <w:p w:rsidR="00E356B8" w:rsidRDefault="00E356B8" w:rsidP="00E356B8">
      <w:pPr>
        <w:pStyle w:val="Normlnweb"/>
      </w:pPr>
      <w:r>
        <w:t>Vybrané lokality</w:t>
      </w:r>
      <w:r w:rsidR="00B005E4">
        <w:t xml:space="preserve"> projektu</w:t>
      </w:r>
      <w:r>
        <w:t>: lokalita Městská</w:t>
      </w:r>
      <w:r>
        <w:t xml:space="preserve"> památková zóna (budovy MěÚ, PO</w:t>
      </w:r>
      <w:r>
        <w:t>), lokalita Zlatá Hora (CZT a kotelna v majetku města), lokalita ul. Československé armády (PO TSMS), lokalita ul. Tyršova a ul. Malinovského (ZŠ, poliklinika hasičská stanice JSDH), lokalita Komenského náměstí (ZŠ, DDM, MŠ, ZUŠ), lokalita Kaunicova (stadion, městské koupaliště).</w:t>
      </w:r>
    </w:p>
    <w:p w:rsidR="00E356B8" w:rsidRDefault="00E356B8" w:rsidP="00E356B8">
      <w:pPr>
        <w:pStyle w:val="Normlnweb"/>
      </w:pPr>
      <w:r>
        <w:t xml:space="preserve">Dokument </w:t>
      </w:r>
      <w:r w:rsidR="002D52DD">
        <w:t>má</w:t>
      </w:r>
      <w:r>
        <w:t xml:space="preserve"> dvě hlavní části: analytickou a návrhovou. V analytické části </w:t>
      </w:r>
      <w:r w:rsidR="002D52DD">
        <w:t>jsou</w:t>
      </w:r>
      <w:r>
        <w:t xml:space="preserve"> zpracovány přehledy všech lokálních zdrojů energie, detailní zmapování spotřeby energie včetně sestavení energetické bilance v rámci města Slavkov u Brna, a podrobněji, v rámci majetku města a jeho PO. </w:t>
      </w:r>
    </w:p>
    <w:p w:rsidR="00E356B8" w:rsidRDefault="00E356B8" w:rsidP="00E356B8">
      <w:pPr>
        <w:pStyle w:val="Normlnweb"/>
      </w:pPr>
      <w:r>
        <w:t xml:space="preserve">V návrhové části </w:t>
      </w:r>
      <w:r w:rsidR="002D52DD">
        <w:t>je</w:t>
      </w:r>
      <w:r>
        <w:t xml:space="preserve"> kladem důraz na vypracování návrhu vhodných komplexních možností řešení  zajištění dodávky a spotřeby energie - zásobník vhodných dílčích řešení ve vztahu k budovám v majetku města Slavkov u Brna a jeho PO, veřejnému osvětlení, v sektoru bydlení, elektromobility a další konkrétní navrhovaná opatření.</w:t>
      </w:r>
    </w:p>
    <w:p w:rsidR="00E356B8" w:rsidRDefault="00E356B8" w:rsidP="00E356B8">
      <w:pPr>
        <w:pStyle w:val="Normlnweb"/>
      </w:pPr>
      <w:r>
        <w:t xml:space="preserve">Hlavním výstupem </w:t>
      </w:r>
      <w:r w:rsidR="00B005E4">
        <w:t>projektu je návrh optimálního komplexního řešení, v podobě formulace</w:t>
      </w:r>
      <w:r>
        <w:t xml:space="preserve"> Energetického akčního plánu města Slavkov u Brna (EAP</w:t>
      </w:r>
      <w:r w:rsidR="00424C9D">
        <w:t>), kde jsou navržena konkrétní opatření, s ohledem na výhodnost a environmentální udržitelnost.</w:t>
      </w:r>
    </w:p>
    <w:p w:rsidR="00A91D12" w:rsidRDefault="00A91D12"/>
    <w:sectPr w:rsidR="00A9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B8"/>
    <w:rsid w:val="002D52DD"/>
    <w:rsid w:val="00424C9D"/>
    <w:rsid w:val="004D7FE5"/>
    <w:rsid w:val="0075356A"/>
    <w:rsid w:val="007C6CA6"/>
    <w:rsid w:val="00A91D12"/>
    <w:rsid w:val="00AA5EB2"/>
    <w:rsid w:val="00B005E4"/>
    <w:rsid w:val="00E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35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35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Mackrlová</dc:creator>
  <cp:lastModifiedBy>Jana Mackrlová</cp:lastModifiedBy>
  <cp:revision>2</cp:revision>
  <dcterms:created xsi:type="dcterms:W3CDTF">2022-12-16T12:23:00Z</dcterms:created>
  <dcterms:modified xsi:type="dcterms:W3CDTF">2022-12-16T12:23:00Z</dcterms:modified>
</cp:coreProperties>
</file>